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34CA7E9" w:rsidR="004F0988" w:rsidRPr="00AE6164" w:rsidRDefault="004F0988" w:rsidP="00B44B37">
            <w:pPr>
              <w:pStyle w:val="ZA"/>
              <w:framePr w:w="0" w:hRule="auto" w:wrap="auto" w:vAnchor="margin" w:hAnchor="text" w:yAlign="inline"/>
            </w:pPr>
            <w:bookmarkStart w:id="0" w:name="page1"/>
            <w:bookmarkStart w:id="1" w:name="_GoBack"/>
            <w:bookmarkEnd w:id="1"/>
            <w:r w:rsidRPr="00AE6164">
              <w:rPr>
                <w:sz w:val="64"/>
              </w:rPr>
              <w:t xml:space="preserve">3GPP </w:t>
            </w:r>
            <w:bookmarkStart w:id="2" w:name="specType1"/>
            <w:r w:rsidR="0063543D" w:rsidRPr="00E06582">
              <w:rPr>
                <w:sz w:val="64"/>
              </w:rPr>
              <w:t>TR</w:t>
            </w:r>
            <w:bookmarkEnd w:id="2"/>
            <w:r w:rsidRPr="00E06582">
              <w:rPr>
                <w:sz w:val="64"/>
              </w:rPr>
              <w:t xml:space="preserve"> </w:t>
            </w:r>
            <w:bookmarkStart w:id="3" w:name="specNumber"/>
            <w:r w:rsidR="00926354">
              <w:rPr>
                <w:sz w:val="64"/>
              </w:rPr>
              <w:t>38</w:t>
            </w:r>
            <w:r w:rsidRPr="00E06582">
              <w:rPr>
                <w:sz w:val="64"/>
              </w:rPr>
              <w:t>.</w:t>
            </w:r>
            <w:r w:rsidR="008B1D4C">
              <w:rPr>
                <w:sz w:val="64"/>
              </w:rPr>
              <w:t>877</w:t>
            </w:r>
            <w:bookmarkEnd w:id="3"/>
            <w:r w:rsidRPr="00E06582">
              <w:rPr>
                <w:sz w:val="64"/>
              </w:rPr>
              <w:t xml:space="preserve"> </w:t>
            </w:r>
            <w:r w:rsidRPr="00E06582">
              <w:t>V</w:t>
            </w:r>
            <w:bookmarkStart w:id="4" w:name="specVersion"/>
            <w:r w:rsidR="00ED63F8">
              <w:t>0.</w:t>
            </w:r>
            <w:r w:rsidR="00277D31">
              <w:t>3</w:t>
            </w:r>
            <w:r w:rsidRPr="00E06582">
              <w:t>.</w:t>
            </w:r>
            <w:bookmarkEnd w:id="4"/>
            <w:r w:rsidR="00B44B37">
              <w:t>0</w:t>
            </w:r>
            <w:r w:rsidR="00B44B37" w:rsidRPr="00E06582">
              <w:t xml:space="preserve"> </w:t>
            </w:r>
            <w:r w:rsidRPr="00E06582">
              <w:rPr>
                <w:sz w:val="32"/>
              </w:rPr>
              <w:t>(</w:t>
            </w:r>
            <w:bookmarkStart w:id="5" w:name="issueDate"/>
            <w:r w:rsidR="00ED63F8">
              <w:rPr>
                <w:sz w:val="32"/>
              </w:rPr>
              <w:t>202</w:t>
            </w:r>
            <w:r w:rsidR="00216CBB">
              <w:rPr>
                <w:sz w:val="32"/>
              </w:rPr>
              <w:t>3</w:t>
            </w:r>
            <w:r w:rsidRPr="00E06582">
              <w:rPr>
                <w:sz w:val="32"/>
              </w:rPr>
              <w:t>-</w:t>
            </w:r>
            <w:bookmarkEnd w:id="5"/>
            <w:r w:rsidR="00216CBB">
              <w:rPr>
                <w:sz w:val="32"/>
              </w:rPr>
              <w:t>0</w:t>
            </w:r>
            <w:r w:rsidR="00277D31">
              <w:rPr>
                <w:sz w:val="32"/>
              </w:rPr>
              <w:t>4</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6" w:name="spectype2"/>
            <w:r w:rsidR="00D57972" w:rsidRPr="00E06582">
              <w:t>Report</w:t>
            </w:r>
            <w:bookmarkEnd w:id="6"/>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7"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7"/>
          </w:p>
          <w:p w14:paraId="04CAC1E0" w14:textId="6C6CA999" w:rsidR="004F0988" w:rsidRPr="00AE6164" w:rsidRDefault="004F0988" w:rsidP="00133525">
            <w:pPr>
              <w:pStyle w:val="ZT"/>
              <w:framePr w:wrap="auto" w:hAnchor="text" w:yAlign="inline"/>
              <w:rPr>
                <w:i/>
                <w:sz w:val="28"/>
              </w:rPr>
            </w:pPr>
            <w:r w:rsidRPr="00AE6164">
              <w:t>(</w:t>
            </w:r>
            <w:bookmarkStart w:id="8"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8"/>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9" w:name="_MON_1684549432"/>
      <w:bookmarkEnd w:id="9"/>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2671500" r:id="rId10"/>
              </w:object>
            </w:r>
          </w:p>
        </w:tc>
        <w:bookmarkStart w:id="10" w:name="_MON_1710316168"/>
        <w:bookmarkEnd w:id="10"/>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pt" o:ole="">
                  <v:imagedata r:id="rId11" o:title=""/>
                </v:shape>
                <o:OLEObject Type="Embed" ProgID="Word.Picture.8" ShapeID="_x0000_i1026" DrawAspect="Content" ObjectID="_174267150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92F1154" w:rsidR="00E16509" w:rsidRPr="00133525" w:rsidRDefault="00E16509" w:rsidP="00133525">
            <w:pPr>
              <w:pStyle w:val="FP"/>
              <w:jc w:val="center"/>
              <w:rPr>
                <w:noProof/>
                <w:sz w:val="18"/>
              </w:rPr>
            </w:pPr>
            <w:r w:rsidRPr="00133525">
              <w:rPr>
                <w:noProof/>
                <w:sz w:val="18"/>
              </w:rPr>
              <w:t xml:space="preserve">© </w:t>
            </w:r>
            <w:bookmarkStart w:id="15" w:name="copyrightDate"/>
            <w:r w:rsidRPr="00ED63F8">
              <w:rPr>
                <w:noProof/>
                <w:sz w:val="18"/>
              </w:rPr>
              <w:t>2</w:t>
            </w:r>
            <w:r w:rsidR="008E2D68" w:rsidRPr="00ED63F8">
              <w:rPr>
                <w:noProof/>
                <w:sz w:val="18"/>
              </w:rPr>
              <w:t>02</w:t>
            </w:r>
            <w:r w:rsidR="00277D31">
              <w:rPr>
                <w:noProof/>
                <w:sz w:val="18"/>
              </w:rPr>
              <w:t>3</w:t>
            </w:r>
            <w:bookmarkEnd w:id="15"/>
            <w:r w:rsidRPr="00ED63F8">
              <w:rPr>
                <w:noProof/>
                <w:sz w:val="18"/>
              </w:rPr>
              <w:t>, 3</w:t>
            </w:r>
            <w:r w:rsidRPr="00133525">
              <w:rPr>
                <w:noProof/>
                <w:sz w:val="18"/>
              </w:rPr>
              <w:t>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58530462" w14:textId="77777777" w:rsidR="00216CBB"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216CBB">
        <w:rPr>
          <w:noProof/>
        </w:rPr>
        <w:t>Foreword</w:t>
      </w:r>
      <w:r w:rsidR="00216CBB">
        <w:rPr>
          <w:noProof/>
        </w:rPr>
        <w:tab/>
      </w:r>
      <w:r w:rsidR="00216CBB">
        <w:rPr>
          <w:noProof/>
        </w:rPr>
        <w:fldChar w:fldCharType="begin"/>
      </w:r>
      <w:r w:rsidR="00216CBB">
        <w:rPr>
          <w:noProof/>
        </w:rPr>
        <w:instrText xml:space="preserve"> PAGEREF _Toc123198370 \h </w:instrText>
      </w:r>
      <w:r w:rsidR="00216CBB">
        <w:rPr>
          <w:noProof/>
        </w:rPr>
      </w:r>
      <w:r w:rsidR="00216CBB">
        <w:rPr>
          <w:noProof/>
        </w:rPr>
        <w:fldChar w:fldCharType="separate"/>
      </w:r>
      <w:r w:rsidR="00216CBB">
        <w:rPr>
          <w:noProof/>
        </w:rPr>
        <w:t>4</w:t>
      </w:r>
      <w:r w:rsidR="00216CBB">
        <w:rPr>
          <w:noProof/>
        </w:rPr>
        <w:fldChar w:fldCharType="end"/>
      </w:r>
    </w:p>
    <w:p w14:paraId="03DBFC65" w14:textId="77777777" w:rsidR="00216CBB" w:rsidRDefault="00216CBB">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_Toc123198371 \h </w:instrText>
      </w:r>
      <w:r>
        <w:rPr>
          <w:noProof/>
        </w:rPr>
      </w:r>
      <w:r>
        <w:rPr>
          <w:noProof/>
        </w:rPr>
        <w:fldChar w:fldCharType="separate"/>
      </w:r>
      <w:r>
        <w:rPr>
          <w:noProof/>
        </w:rPr>
        <w:t>6</w:t>
      </w:r>
      <w:r>
        <w:rPr>
          <w:noProof/>
        </w:rPr>
        <w:fldChar w:fldCharType="end"/>
      </w:r>
    </w:p>
    <w:p w14:paraId="296E6B89" w14:textId="77777777" w:rsidR="00216CBB" w:rsidRDefault="00216CBB">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_Toc123198372 \h </w:instrText>
      </w:r>
      <w:r>
        <w:rPr>
          <w:noProof/>
        </w:rPr>
      </w:r>
      <w:r>
        <w:rPr>
          <w:noProof/>
        </w:rPr>
        <w:fldChar w:fldCharType="separate"/>
      </w:r>
      <w:r>
        <w:rPr>
          <w:noProof/>
        </w:rPr>
        <w:t>6</w:t>
      </w:r>
      <w:r>
        <w:rPr>
          <w:noProof/>
        </w:rPr>
        <w:fldChar w:fldCharType="end"/>
      </w:r>
    </w:p>
    <w:p w14:paraId="0C202D21" w14:textId="77777777" w:rsidR="00216CBB" w:rsidRDefault="00216CBB">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_Toc123198373 \h </w:instrText>
      </w:r>
      <w:r>
        <w:rPr>
          <w:noProof/>
        </w:rPr>
      </w:r>
      <w:r>
        <w:rPr>
          <w:noProof/>
        </w:rPr>
        <w:fldChar w:fldCharType="separate"/>
      </w:r>
      <w:r>
        <w:rPr>
          <w:noProof/>
        </w:rPr>
        <w:t>6</w:t>
      </w:r>
      <w:r>
        <w:rPr>
          <w:noProof/>
        </w:rPr>
        <w:fldChar w:fldCharType="end"/>
      </w:r>
    </w:p>
    <w:p w14:paraId="497013F8" w14:textId="77777777" w:rsidR="00216CBB" w:rsidRDefault="00216CBB">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_Toc123198374 \h </w:instrText>
      </w:r>
      <w:r>
        <w:rPr>
          <w:noProof/>
        </w:rPr>
      </w:r>
      <w:r>
        <w:rPr>
          <w:noProof/>
        </w:rPr>
        <w:fldChar w:fldCharType="separate"/>
      </w:r>
      <w:r>
        <w:rPr>
          <w:noProof/>
        </w:rPr>
        <w:t>6</w:t>
      </w:r>
      <w:r>
        <w:rPr>
          <w:noProof/>
        </w:rPr>
        <w:fldChar w:fldCharType="end"/>
      </w:r>
    </w:p>
    <w:p w14:paraId="6BBAE7C9" w14:textId="77777777" w:rsidR="00216CBB" w:rsidRDefault="00216CBB">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_Toc123198375 \h </w:instrText>
      </w:r>
      <w:r>
        <w:rPr>
          <w:noProof/>
        </w:rPr>
      </w:r>
      <w:r>
        <w:rPr>
          <w:noProof/>
        </w:rPr>
        <w:fldChar w:fldCharType="separate"/>
      </w:r>
      <w:r>
        <w:rPr>
          <w:noProof/>
        </w:rPr>
        <w:t>6</w:t>
      </w:r>
      <w:r>
        <w:rPr>
          <w:noProof/>
        </w:rPr>
        <w:fldChar w:fldCharType="end"/>
      </w:r>
    </w:p>
    <w:p w14:paraId="7C5AE9ED" w14:textId="77777777" w:rsidR="00216CBB" w:rsidRDefault="00216CBB">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_Toc123198376 \h </w:instrText>
      </w:r>
      <w:r>
        <w:rPr>
          <w:noProof/>
        </w:rPr>
      </w:r>
      <w:r>
        <w:rPr>
          <w:noProof/>
        </w:rPr>
        <w:fldChar w:fldCharType="separate"/>
      </w:r>
      <w:r>
        <w:rPr>
          <w:noProof/>
        </w:rPr>
        <w:t>6</w:t>
      </w:r>
      <w:r>
        <w:rPr>
          <w:noProof/>
        </w:rPr>
        <w:fldChar w:fldCharType="end"/>
      </w:r>
    </w:p>
    <w:p w14:paraId="46CD161E" w14:textId="77777777" w:rsidR="00216CBB" w:rsidRDefault="00216CBB">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_Toc123198377 \h </w:instrText>
      </w:r>
      <w:r>
        <w:rPr>
          <w:noProof/>
        </w:rPr>
      </w:r>
      <w:r>
        <w:rPr>
          <w:noProof/>
        </w:rPr>
        <w:fldChar w:fldCharType="separate"/>
      </w:r>
      <w:r>
        <w:rPr>
          <w:noProof/>
        </w:rPr>
        <w:t>7</w:t>
      </w:r>
      <w:r>
        <w:rPr>
          <w:noProof/>
        </w:rPr>
        <w:fldChar w:fldCharType="end"/>
      </w:r>
    </w:p>
    <w:p w14:paraId="44D661D4" w14:textId="77777777" w:rsidR="00216CBB" w:rsidRDefault="00216CBB">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_Toc123198378 \h </w:instrText>
      </w:r>
      <w:r>
        <w:rPr>
          <w:noProof/>
        </w:rPr>
      </w:r>
      <w:r>
        <w:rPr>
          <w:noProof/>
        </w:rPr>
        <w:fldChar w:fldCharType="separate"/>
      </w:r>
      <w:r>
        <w:rPr>
          <w:noProof/>
        </w:rPr>
        <w:t>7</w:t>
      </w:r>
      <w:r>
        <w:rPr>
          <w:noProof/>
        </w:rPr>
        <w:fldChar w:fldCharType="end"/>
      </w:r>
    </w:p>
    <w:p w14:paraId="6F73CF30" w14:textId="77777777" w:rsidR="00216CBB" w:rsidRDefault="00216CBB">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_Toc123198379 \h </w:instrText>
      </w:r>
      <w:r>
        <w:rPr>
          <w:noProof/>
        </w:rPr>
      </w:r>
      <w:r>
        <w:rPr>
          <w:noProof/>
        </w:rPr>
        <w:fldChar w:fldCharType="separate"/>
      </w:r>
      <w:r>
        <w:rPr>
          <w:noProof/>
        </w:rPr>
        <w:t>7</w:t>
      </w:r>
      <w:r>
        <w:rPr>
          <w:noProof/>
        </w:rPr>
        <w:fldChar w:fldCharType="end"/>
      </w:r>
    </w:p>
    <w:p w14:paraId="48E06816" w14:textId="77777777" w:rsidR="00216CBB" w:rsidRDefault="00216CBB">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_Toc123198380 \h </w:instrText>
      </w:r>
      <w:r>
        <w:rPr>
          <w:noProof/>
        </w:rPr>
      </w:r>
      <w:r>
        <w:rPr>
          <w:noProof/>
        </w:rPr>
        <w:fldChar w:fldCharType="separate"/>
      </w:r>
      <w:r>
        <w:rPr>
          <w:noProof/>
        </w:rPr>
        <w:t>8</w:t>
      </w:r>
      <w:r>
        <w:rPr>
          <w:noProof/>
        </w:rPr>
        <w:fldChar w:fldCharType="end"/>
      </w:r>
    </w:p>
    <w:p w14:paraId="6405F360" w14:textId="77777777" w:rsidR="00216CBB" w:rsidRDefault="00216CBB">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_Toc123198381 \h </w:instrText>
      </w:r>
      <w:r>
        <w:rPr>
          <w:noProof/>
        </w:rPr>
      </w:r>
      <w:r>
        <w:rPr>
          <w:noProof/>
        </w:rPr>
        <w:fldChar w:fldCharType="separate"/>
      </w:r>
      <w:r>
        <w:rPr>
          <w:noProof/>
        </w:rPr>
        <w:t>8</w:t>
      </w:r>
      <w:r>
        <w:rPr>
          <w:noProof/>
        </w:rPr>
        <w:fldChar w:fldCharType="end"/>
      </w:r>
    </w:p>
    <w:p w14:paraId="53568C7B" w14:textId="77777777" w:rsidR="00216CBB" w:rsidRDefault="00216CBB">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_Toc123198382 \h </w:instrText>
      </w:r>
      <w:r>
        <w:rPr>
          <w:noProof/>
        </w:rPr>
      </w:r>
      <w:r>
        <w:rPr>
          <w:noProof/>
        </w:rPr>
        <w:fldChar w:fldCharType="separate"/>
      </w:r>
      <w:r>
        <w:rPr>
          <w:noProof/>
        </w:rPr>
        <w:t>8</w:t>
      </w:r>
      <w:r>
        <w:rPr>
          <w:noProof/>
        </w:rPr>
        <w:fldChar w:fldCharType="end"/>
      </w:r>
    </w:p>
    <w:p w14:paraId="3A582606" w14:textId="77777777" w:rsidR="00216CBB" w:rsidRDefault="00216CBB">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_Toc123198383 \h </w:instrText>
      </w:r>
      <w:r>
        <w:rPr>
          <w:noProof/>
        </w:rPr>
      </w:r>
      <w:r>
        <w:rPr>
          <w:noProof/>
        </w:rPr>
        <w:fldChar w:fldCharType="separate"/>
      </w:r>
      <w:r>
        <w:rPr>
          <w:noProof/>
        </w:rPr>
        <w:t>8</w:t>
      </w:r>
      <w:r>
        <w:rPr>
          <w:noProof/>
        </w:rPr>
        <w:fldChar w:fldCharType="end"/>
      </w:r>
    </w:p>
    <w:p w14:paraId="62B777C3" w14:textId="77777777" w:rsidR="00216CBB" w:rsidRDefault="00216CBB">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_Toc123198384 \h </w:instrText>
      </w:r>
      <w:r>
        <w:rPr>
          <w:noProof/>
        </w:rPr>
      </w:r>
      <w:r>
        <w:rPr>
          <w:noProof/>
        </w:rPr>
        <w:fldChar w:fldCharType="separate"/>
      </w:r>
      <w:r>
        <w:rPr>
          <w:noProof/>
        </w:rPr>
        <w:t>8</w:t>
      </w:r>
      <w:r>
        <w:rPr>
          <w:noProof/>
        </w:rPr>
        <w:fldChar w:fldCharType="end"/>
      </w:r>
    </w:p>
    <w:p w14:paraId="337A6DE6" w14:textId="77777777" w:rsidR="00216CBB" w:rsidRDefault="00216CBB">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_Toc123198385 \h </w:instrText>
      </w:r>
      <w:r>
        <w:rPr>
          <w:noProof/>
        </w:rPr>
      </w:r>
      <w:r>
        <w:rPr>
          <w:noProof/>
        </w:rPr>
        <w:fldChar w:fldCharType="separate"/>
      </w:r>
      <w:r>
        <w:rPr>
          <w:noProof/>
        </w:rPr>
        <w:t>8</w:t>
      </w:r>
      <w:r>
        <w:rPr>
          <w:noProof/>
        </w:rPr>
        <w:fldChar w:fldCharType="end"/>
      </w:r>
    </w:p>
    <w:p w14:paraId="7AD6E645" w14:textId="77777777" w:rsidR="00216CBB" w:rsidRDefault="00216CBB">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_Toc123198386 \h </w:instrText>
      </w:r>
      <w:r>
        <w:rPr>
          <w:noProof/>
        </w:rPr>
      </w:r>
      <w:r>
        <w:rPr>
          <w:noProof/>
        </w:rPr>
        <w:fldChar w:fldCharType="separate"/>
      </w:r>
      <w:r>
        <w:rPr>
          <w:noProof/>
        </w:rPr>
        <w:t>8</w:t>
      </w:r>
      <w:r>
        <w:rPr>
          <w:noProof/>
        </w:rPr>
        <w:fldChar w:fldCharType="end"/>
      </w:r>
    </w:p>
    <w:p w14:paraId="214CDD7A" w14:textId="77777777" w:rsidR="00216CBB" w:rsidRDefault="00216CBB">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_Toc123198387 \h </w:instrText>
      </w:r>
      <w:r>
        <w:rPr>
          <w:noProof/>
        </w:rPr>
      </w:r>
      <w:r>
        <w:rPr>
          <w:noProof/>
        </w:rPr>
        <w:fldChar w:fldCharType="separate"/>
      </w:r>
      <w:r>
        <w:rPr>
          <w:noProof/>
        </w:rPr>
        <w:t>9</w:t>
      </w:r>
      <w:r>
        <w:rPr>
          <w:noProof/>
        </w:rPr>
        <w:fldChar w:fldCharType="end"/>
      </w:r>
    </w:p>
    <w:p w14:paraId="1CD96744" w14:textId="77777777" w:rsidR="00216CBB" w:rsidRDefault="00216CBB">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653ED3">
        <w:rPr>
          <w:rFonts w:eastAsia="等线"/>
          <w:noProof/>
          <w:color w:val="000000" w:themeColor="text1"/>
          <w:lang w:eastAsia="zh-CN"/>
        </w:rPr>
        <w:t>FR2 specific multi-band requirements</w:t>
      </w:r>
      <w:r>
        <w:rPr>
          <w:noProof/>
        </w:rPr>
        <w:tab/>
      </w:r>
      <w:r>
        <w:rPr>
          <w:noProof/>
        </w:rPr>
        <w:fldChar w:fldCharType="begin"/>
      </w:r>
      <w:r>
        <w:rPr>
          <w:noProof/>
        </w:rPr>
        <w:instrText xml:space="preserve"> PAGEREF _Toc123198388 \h </w:instrText>
      </w:r>
      <w:r>
        <w:rPr>
          <w:noProof/>
        </w:rPr>
      </w:r>
      <w:r>
        <w:rPr>
          <w:noProof/>
        </w:rPr>
        <w:fldChar w:fldCharType="separate"/>
      </w:r>
      <w:r>
        <w:rPr>
          <w:noProof/>
        </w:rPr>
        <w:t>9</w:t>
      </w:r>
      <w:r>
        <w:rPr>
          <w:noProof/>
        </w:rPr>
        <w:fldChar w:fldCharType="end"/>
      </w:r>
    </w:p>
    <w:p w14:paraId="5B5B5C4A" w14:textId="77777777" w:rsidR="00216CBB" w:rsidRDefault="00216CBB">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_Toc123198389 \h </w:instrText>
      </w:r>
      <w:r>
        <w:rPr>
          <w:noProof/>
        </w:rPr>
      </w:r>
      <w:r>
        <w:rPr>
          <w:noProof/>
        </w:rPr>
        <w:fldChar w:fldCharType="separate"/>
      </w:r>
      <w:r>
        <w:rPr>
          <w:noProof/>
        </w:rPr>
        <w:t>10</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8" w:name="foreword"/>
      <w:bookmarkStart w:id="19" w:name="_Toc123198370"/>
      <w:bookmarkEnd w:id="18"/>
      <w:r w:rsidRPr="004D3578">
        <w:lastRenderedPageBreak/>
        <w:t>Foreword</w:t>
      </w:r>
      <w:bookmarkEnd w:id="19"/>
    </w:p>
    <w:p w14:paraId="2511FBFA" w14:textId="6E349794" w:rsidR="00080512" w:rsidRPr="004D3578" w:rsidRDefault="00080512">
      <w:r w:rsidRPr="004D3578">
        <w:t>This Techni</w:t>
      </w:r>
      <w:r w:rsidRPr="00E06582">
        <w:t xml:space="preserve">cal </w:t>
      </w:r>
      <w:bookmarkStart w:id="20" w:name="spectype3"/>
      <w:r w:rsidR="00602AEA" w:rsidRPr="00E06582">
        <w:t>Report</w:t>
      </w:r>
      <w:bookmarkEnd w:id="20"/>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1" w:name="introduction"/>
      <w:bookmarkEnd w:id="21"/>
      <w:r w:rsidRPr="004D3578">
        <w:br w:type="page"/>
      </w:r>
      <w:bookmarkStart w:id="22" w:name="scope"/>
      <w:bookmarkStart w:id="23" w:name="_Toc123198371"/>
      <w:bookmarkEnd w:id="22"/>
      <w:r w:rsidRPr="004D3578">
        <w:lastRenderedPageBreak/>
        <w:t>1</w:t>
      </w:r>
      <w:r w:rsidRPr="004D3578">
        <w:tab/>
        <w:t>Scope</w:t>
      </w:r>
      <w:bookmarkEnd w:id="23"/>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4" w:name="references"/>
      <w:bookmarkStart w:id="25" w:name="_Toc123198372"/>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pPr>
      <w:r>
        <w:t>[3]</w:t>
      </w:r>
      <w:r>
        <w:tab/>
        <w:t>3GPP R4-2212622: “Multi-band BS in mm wave”, Ericsson</w:t>
      </w:r>
    </w:p>
    <w:p w14:paraId="7CBCC937" w14:textId="77777777" w:rsidR="00E32A88" w:rsidRDefault="00E32A88" w:rsidP="00E32A88">
      <w:pPr>
        <w:pStyle w:val="EX"/>
      </w:pPr>
      <w:r>
        <w:t>[4]</w:t>
      </w:r>
      <w:r>
        <w:tab/>
      </w:r>
      <w:proofErr w:type="spellStart"/>
      <w:r w:rsidRPr="000F4774">
        <w:t>Rusek</w:t>
      </w:r>
      <w:proofErr w:type="spellEnd"/>
      <w:r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lastRenderedPageBreak/>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26" w:name="definitions"/>
      <w:bookmarkStart w:id="27" w:name="_Toc123198373"/>
      <w:bookmarkEnd w:id="26"/>
      <w:r w:rsidRPr="004D3578">
        <w:lastRenderedPageBreak/>
        <w:t>3</w:t>
      </w:r>
      <w:r w:rsidRPr="004D3578">
        <w:tab/>
        <w:t>Definitions</w:t>
      </w:r>
      <w:r w:rsidR="00602AEA">
        <w:t xml:space="preserve"> of terms, symbols and abbreviations</w:t>
      </w:r>
      <w:bookmarkEnd w:id="2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28" w:name="_Toc123198374"/>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29" w:name="_Toc123198375"/>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0" w:name="_Toc123198376"/>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6CF47A4" w14:textId="77777777" w:rsidR="00E32A88" w:rsidRPr="00173AAF" w:rsidRDefault="00E32A88" w:rsidP="00E32A88">
      <w:pPr>
        <w:pStyle w:val="EW"/>
      </w:pPr>
      <w:bookmarkStart w:id="31" w:name="_Hlk494631454"/>
      <w:r w:rsidRPr="00173AAF">
        <w:t>AA</w:t>
      </w:r>
      <w:r w:rsidRPr="00173AAF">
        <w:tab/>
        <w:t>Antenna Array</w:t>
      </w:r>
    </w:p>
    <w:p w14:paraId="58FC0C48" w14:textId="77777777" w:rsidR="00E32A88" w:rsidRPr="00173AAF" w:rsidRDefault="00E32A88" w:rsidP="00E32A88">
      <w:pPr>
        <w:pStyle w:val="EW"/>
      </w:pPr>
      <w:r w:rsidRPr="00173AAF">
        <w:t>ACLR</w:t>
      </w:r>
      <w:r w:rsidRPr="00173AAF">
        <w:tab/>
        <w:t>Adjacent Channel Leakage Ratio</w:t>
      </w:r>
    </w:p>
    <w:p w14:paraId="58701EB7" w14:textId="77777777" w:rsidR="00E32A88" w:rsidRDefault="00E32A88" w:rsidP="00E32A88">
      <w:pPr>
        <w:pStyle w:val="EW"/>
      </w:pPr>
      <w:r w:rsidRPr="00173AAF">
        <w:t>ACS</w:t>
      </w:r>
      <w:r w:rsidRPr="00173AAF">
        <w:tab/>
        <w:t>Adjacent Channel Selectivity</w:t>
      </w:r>
    </w:p>
    <w:p w14:paraId="60573649" w14:textId="77777777" w:rsidR="00E32A88" w:rsidRDefault="00E32A88" w:rsidP="00E32A88">
      <w:pPr>
        <w:pStyle w:val="EW"/>
      </w:pPr>
      <w:r>
        <w:t>ADC</w:t>
      </w:r>
      <w:r>
        <w:tab/>
        <w:t>Analog-Digital Converter</w:t>
      </w:r>
    </w:p>
    <w:p w14:paraId="0CCA6644" w14:textId="77777777" w:rsidR="00E32A88" w:rsidRPr="00173AAF" w:rsidRDefault="00E32A88" w:rsidP="00E32A88">
      <w:pPr>
        <w:pStyle w:val="EW"/>
      </w:pPr>
      <w:r>
        <w:t>BB</w:t>
      </w:r>
      <w:r>
        <w:tab/>
        <w:t>Base Band</w:t>
      </w:r>
    </w:p>
    <w:p w14:paraId="4BC1E6B7" w14:textId="77777777" w:rsidR="00E32A88" w:rsidRPr="00173AAF" w:rsidRDefault="00E32A88" w:rsidP="00E32A88">
      <w:pPr>
        <w:pStyle w:val="EW"/>
      </w:pPr>
      <w:r w:rsidRPr="00173AAF">
        <w:t>BS</w:t>
      </w:r>
      <w:r w:rsidRPr="00173AAF">
        <w:tab/>
        <w:t>Base Station</w:t>
      </w:r>
    </w:p>
    <w:p w14:paraId="68BCD42B" w14:textId="77777777" w:rsidR="00E32A88" w:rsidRDefault="00E32A88" w:rsidP="00E32A88">
      <w:pPr>
        <w:pStyle w:val="EW"/>
      </w:pPr>
      <w:r w:rsidRPr="00173AAF">
        <w:t>BW</w:t>
      </w:r>
      <w:r w:rsidRPr="00173AAF">
        <w:tab/>
        <w:t>Bandwidth</w:t>
      </w:r>
    </w:p>
    <w:p w14:paraId="2F245FB9" w14:textId="77777777" w:rsidR="00E32A88" w:rsidRPr="00173AAF" w:rsidRDefault="00E32A88" w:rsidP="00E32A88">
      <w:pPr>
        <w:pStyle w:val="EW"/>
      </w:pPr>
      <w:r>
        <w:t>DPD</w:t>
      </w:r>
      <w:r>
        <w:tab/>
        <w:t>Digital Pre-Distortion</w:t>
      </w:r>
    </w:p>
    <w:p w14:paraId="2178F77A" w14:textId="77777777" w:rsidR="00E32A88" w:rsidRPr="00173AAF" w:rsidRDefault="00E32A88" w:rsidP="00E32A88">
      <w:pPr>
        <w:pStyle w:val="EW"/>
      </w:pPr>
      <w:r w:rsidRPr="00173AAF">
        <w:t>EIRP</w:t>
      </w:r>
      <w:r w:rsidRPr="00173AAF">
        <w:tab/>
        <w:t>Effective Isotropic Radiated Power</w:t>
      </w:r>
    </w:p>
    <w:p w14:paraId="38BAD0CC" w14:textId="77777777" w:rsidR="00E32A88" w:rsidRPr="00E32A88" w:rsidRDefault="00E32A88" w:rsidP="00E32A88">
      <w:pPr>
        <w:pStyle w:val="EW"/>
      </w:pPr>
      <w:r w:rsidRPr="00E32A88">
        <w:t>EVM</w:t>
      </w:r>
      <w:r w:rsidRPr="00E32A88">
        <w:tab/>
        <w:t>Error Vector Magnitude</w:t>
      </w:r>
    </w:p>
    <w:p w14:paraId="71E8F4E7" w14:textId="77777777" w:rsidR="00E32A88" w:rsidRPr="00173AAF" w:rsidRDefault="00E32A88" w:rsidP="00E32A88">
      <w:pPr>
        <w:pStyle w:val="EW"/>
      </w:pPr>
      <w:r w:rsidRPr="00173AAF">
        <w:t>FBW</w:t>
      </w:r>
      <w:r w:rsidRPr="00173AAF">
        <w:tab/>
        <w:t>Fractional Bandwidth</w:t>
      </w:r>
    </w:p>
    <w:p w14:paraId="1108371C" w14:textId="77777777" w:rsidR="00E32A88" w:rsidRDefault="00E32A88" w:rsidP="00E32A88">
      <w:pPr>
        <w:pStyle w:val="EW"/>
      </w:pPr>
      <w:r w:rsidRPr="00173AAF">
        <w:t>FR</w:t>
      </w:r>
      <w:r w:rsidRPr="00173AAF">
        <w:tab/>
        <w:t>Frequency Range</w:t>
      </w:r>
    </w:p>
    <w:p w14:paraId="0336E3F3" w14:textId="77777777" w:rsidR="00E32A88" w:rsidRPr="00173AAF" w:rsidRDefault="00E32A88" w:rsidP="00E32A88">
      <w:pPr>
        <w:pStyle w:val="EW"/>
      </w:pPr>
      <w:r>
        <w:t>IM</w:t>
      </w:r>
      <w:r>
        <w:tab/>
        <w:t>Inter-Modulation</w:t>
      </w:r>
    </w:p>
    <w:p w14:paraId="6BD38C49" w14:textId="77777777" w:rsidR="00E32A88" w:rsidRPr="00173AAF" w:rsidRDefault="00E32A88" w:rsidP="00E32A88">
      <w:pPr>
        <w:pStyle w:val="EW"/>
      </w:pPr>
      <w:r w:rsidRPr="00173AAF">
        <w:t>LNA</w:t>
      </w:r>
      <w:r w:rsidRPr="00173AAF">
        <w:tab/>
        <w:t>Low Noise Amplifier</w:t>
      </w:r>
    </w:p>
    <w:p w14:paraId="2DB9B067" w14:textId="77777777" w:rsidR="00E32A88" w:rsidRPr="00173AAF" w:rsidRDefault="00E32A88" w:rsidP="00E32A88">
      <w:pPr>
        <w:pStyle w:val="EW"/>
      </w:pPr>
      <w:r w:rsidRPr="00173AAF">
        <w:t>MCS</w:t>
      </w:r>
      <w:r w:rsidRPr="00173AAF">
        <w:tab/>
        <w:t>Modulation and Coding Scheme</w:t>
      </w:r>
    </w:p>
    <w:p w14:paraId="47B12EC4" w14:textId="77777777" w:rsidR="00E32A88" w:rsidRPr="00173AAF" w:rsidRDefault="00E32A88" w:rsidP="00E32A88">
      <w:pPr>
        <w:pStyle w:val="EW"/>
      </w:pPr>
      <w:r w:rsidRPr="00173AAF">
        <w:t>NR</w:t>
      </w:r>
      <w:r w:rsidRPr="00173AAF">
        <w:tab/>
        <w:t>New Radio</w:t>
      </w:r>
    </w:p>
    <w:p w14:paraId="735BFCC0" w14:textId="77777777" w:rsidR="00E32A88" w:rsidRPr="00173AAF" w:rsidRDefault="00E32A88" w:rsidP="00E32A88">
      <w:pPr>
        <w:pStyle w:val="EW"/>
      </w:pPr>
      <w:r w:rsidRPr="00173AAF">
        <w:t>OBUE</w:t>
      </w:r>
      <w:r w:rsidRPr="00173AAF">
        <w:tab/>
        <w:t>Operating Band Unwanted Emissions</w:t>
      </w:r>
    </w:p>
    <w:p w14:paraId="2AFC5301" w14:textId="77777777" w:rsidR="00E32A88" w:rsidRPr="00173AAF" w:rsidRDefault="00E32A88" w:rsidP="00E32A88">
      <w:pPr>
        <w:pStyle w:val="EW"/>
      </w:pPr>
      <w:r w:rsidRPr="00173AAF">
        <w:t>OOB</w:t>
      </w:r>
      <w:r w:rsidRPr="00173AAF">
        <w:tab/>
        <w:t>Out-of-band</w:t>
      </w:r>
    </w:p>
    <w:p w14:paraId="2D090D94" w14:textId="77777777" w:rsidR="00E32A88" w:rsidRDefault="00E32A88" w:rsidP="00E32A88">
      <w:pPr>
        <w:pStyle w:val="EW"/>
      </w:pPr>
      <w:r w:rsidRPr="00173AAF">
        <w:t>OTA</w:t>
      </w:r>
      <w:r w:rsidRPr="00173AAF">
        <w:tab/>
        <w:t>Over-The-Air</w:t>
      </w:r>
    </w:p>
    <w:p w14:paraId="4F5AB3CB" w14:textId="77777777" w:rsidR="00E32A88" w:rsidRPr="00173AAF" w:rsidRDefault="00E32A88" w:rsidP="00E32A88">
      <w:pPr>
        <w:pStyle w:val="EW"/>
      </w:pPr>
      <w:r>
        <w:t>PA</w:t>
      </w:r>
      <w:r>
        <w:tab/>
        <w:t>Power amplifier</w:t>
      </w:r>
    </w:p>
    <w:p w14:paraId="65B04218" w14:textId="77777777" w:rsidR="00E32A88" w:rsidRPr="00E32A88" w:rsidRDefault="00E32A88" w:rsidP="00E32A88">
      <w:pPr>
        <w:pStyle w:val="EW"/>
      </w:pPr>
      <w:bookmarkStart w:id="32" w:name="OLE_LINK17"/>
      <w:r w:rsidRPr="00E32A88">
        <w:t>RB</w:t>
      </w:r>
      <w:r w:rsidRPr="00E32A88">
        <w:tab/>
        <w:t>Resource Bloc</w:t>
      </w:r>
      <w:bookmarkEnd w:id="32"/>
      <w:r w:rsidRPr="00E32A88">
        <w:t>k</w:t>
      </w:r>
    </w:p>
    <w:p w14:paraId="35E47A45" w14:textId="77777777" w:rsidR="00E32A88" w:rsidRPr="00173AAF" w:rsidRDefault="00E32A88" w:rsidP="00E32A88">
      <w:pPr>
        <w:pStyle w:val="EW"/>
      </w:pPr>
      <w:r w:rsidRPr="00173AAF">
        <w:t>RDN</w:t>
      </w:r>
      <w:r w:rsidRPr="00173AAF">
        <w:tab/>
        <w:t>Radio Distribution Network</w:t>
      </w:r>
    </w:p>
    <w:p w14:paraId="193383F5" w14:textId="77777777" w:rsidR="00E32A88" w:rsidRPr="00173AAF" w:rsidRDefault="00E32A88" w:rsidP="00E32A88">
      <w:pPr>
        <w:pStyle w:val="EW"/>
      </w:pPr>
      <w:r w:rsidRPr="00173AAF">
        <w:t>RF</w:t>
      </w:r>
      <w:r w:rsidRPr="00173AAF">
        <w:tab/>
        <w:t>Radio Frequency</w:t>
      </w:r>
    </w:p>
    <w:p w14:paraId="685A0E24" w14:textId="77777777" w:rsidR="00E32A88" w:rsidRPr="00173AAF" w:rsidRDefault="00E32A88" w:rsidP="00E32A88">
      <w:pPr>
        <w:pStyle w:val="EW"/>
      </w:pPr>
      <w:r w:rsidRPr="00173AAF">
        <w:t>RIB</w:t>
      </w:r>
      <w:r w:rsidRPr="00173AAF">
        <w:tab/>
        <w:t>Radiated Interface Boundary</w:t>
      </w:r>
    </w:p>
    <w:p w14:paraId="61DD677F" w14:textId="77777777" w:rsidR="00E32A88" w:rsidRPr="00173AAF" w:rsidRDefault="00E32A88" w:rsidP="00E32A88">
      <w:pPr>
        <w:pStyle w:val="EW"/>
      </w:pPr>
      <w:r w:rsidRPr="00173AAF">
        <w:t>RMS</w:t>
      </w:r>
      <w:r w:rsidRPr="00173AAF">
        <w:tab/>
        <w:t>Root Mean Square (value)</w:t>
      </w:r>
    </w:p>
    <w:p w14:paraId="05D86CF9" w14:textId="77777777" w:rsidR="00E32A88" w:rsidRPr="00173AAF" w:rsidRDefault="00E32A88" w:rsidP="00E32A88">
      <w:pPr>
        <w:pStyle w:val="EW"/>
      </w:pPr>
      <w:r w:rsidRPr="00173AAF">
        <w:t>RX</w:t>
      </w:r>
      <w:r w:rsidRPr="00173AAF">
        <w:tab/>
        <w:t>Receiver</w:t>
      </w:r>
    </w:p>
    <w:p w14:paraId="5AD94D45" w14:textId="77777777" w:rsidR="00E32A88" w:rsidRPr="00173AAF" w:rsidRDefault="00E32A88" w:rsidP="00E32A88">
      <w:pPr>
        <w:pStyle w:val="EW"/>
      </w:pPr>
      <w:r w:rsidRPr="00173AAF">
        <w:t>SCS</w:t>
      </w:r>
      <w:r w:rsidRPr="00173AAF">
        <w:tab/>
        <w:t>Sub-Carrier Spacing</w:t>
      </w:r>
    </w:p>
    <w:p w14:paraId="5D762E79" w14:textId="77777777" w:rsidR="00E32A88" w:rsidRPr="00173AAF" w:rsidRDefault="00E32A88" w:rsidP="00E32A88">
      <w:pPr>
        <w:pStyle w:val="EW"/>
      </w:pPr>
      <w:r w:rsidRPr="00173AAF">
        <w:t>TX</w:t>
      </w:r>
      <w:r w:rsidRPr="00173AAF">
        <w:tab/>
        <w:t>Transmitter</w:t>
      </w:r>
    </w:p>
    <w:bookmarkEnd w:id="31"/>
    <w:p w14:paraId="19E1D311" w14:textId="77777777" w:rsidR="00E32A88" w:rsidRDefault="00E32A88" w:rsidP="00E32A88">
      <w:pPr>
        <w:pStyle w:val="EW"/>
      </w:pPr>
      <w:r w:rsidRPr="00173AAF">
        <w:t>TRP</w:t>
      </w:r>
      <w:r w:rsidRPr="00173AAF">
        <w:tab/>
        <w:t>Total Radiated Power</w:t>
      </w:r>
    </w:p>
    <w:p w14:paraId="076AF75D" w14:textId="77777777" w:rsidR="00E32A88" w:rsidRPr="00EF2707" w:rsidRDefault="00E32A88" w:rsidP="00E32A88">
      <w:pPr>
        <w:pStyle w:val="EW"/>
      </w:pPr>
      <w:r w:rsidRPr="00173AAF">
        <w:lastRenderedPageBreak/>
        <w:t>ZF</w:t>
      </w:r>
      <w:r w:rsidRPr="00173AAF">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33" w:name="clause4"/>
      <w:bookmarkStart w:id="34" w:name="_Toc123198377"/>
      <w:bookmarkEnd w:id="33"/>
      <w:r w:rsidRPr="004D3578">
        <w:t>4</w:t>
      </w:r>
      <w:r w:rsidRPr="004D3578">
        <w:tab/>
      </w:r>
      <w:r w:rsidR="008D35DF">
        <w:t>General</w:t>
      </w:r>
      <w:bookmarkEnd w:id="34"/>
    </w:p>
    <w:p w14:paraId="480FB05A" w14:textId="16CE90BB" w:rsidR="00080512" w:rsidRPr="004D3578" w:rsidRDefault="00080512">
      <w:pPr>
        <w:pStyle w:val="21"/>
      </w:pPr>
      <w:bookmarkStart w:id="35" w:name="_Toc123198378"/>
      <w:r w:rsidRPr="004D3578">
        <w:t>4.1</w:t>
      </w:r>
      <w:r w:rsidRPr="004D3578">
        <w:tab/>
      </w:r>
      <w:r w:rsidR="008D35DF">
        <w:t>Study item objective</w:t>
      </w:r>
      <w:bookmarkEnd w:id="35"/>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36" w:name="_Toc123198379"/>
      <w:r w:rsidRPr="004D3578">
        <w:t>4.2</w:t>
      </w:r>
      <w:r w:rsidRPr="004D3578">
        <w:tab/>
      </w:r>
      <w:r w:rsidR="008D35DF">
        <w:t>Deployment scenarios</w:t>
      </w:r>
      <w:bookmarkEnd w:id="36"/>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77777777" w:rsidR="00B44B37" w:rsidRDefault="00B44B37" w:rsidP="00B44B37">
      <w:r>
        <w:t>Since a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lastRenderedPageBreak/>
        <w:t>6) BS covers two bands which have overlapping spectrums, for example, n258+n257, and BS support no overlapping frequency range in the two bands.</w:t>
      </w:r>
    </w:p>
    <w:p w14:paraId="0DE9F892" w14:textId="77777777" w:rsidR="00723ACA" w:rsidRPr="00723ACA" w:rsidRDefault="00723ACA" w:rsidP="00723ACA"/>
    <w:p w14:paraId="1B06EF0B" w14:textId="38039DAA" w:rsidR="00723ACA" w:rsidRPr="004D3578" w:rsidRDefault="00723ACA" w:rsidP="00723ACA">
      <w:pPr>
        <w:pStyle w:val="1"/>
      </w:pPr>
      <w:bookmarkStart w:id="37" w:name="_Toc123198380"/>
      <w:r>
        <w:t>5</w:t>
      </w:r>
      <w:r w:rsidRPr="004D3578">
        <w:tab/>
      </w:r>
      <w:r>
        <w:t>Feasibility study</w:t>
      </w:r>
      <w:bookmarkEnd w:id="37"/>
    </w:p>
    <w:p w14:paraId="3DD2B739" w14:textId="307BDC6B" w:rsidR="00635DE6" w:rsidRDefault="00635DE6" w:rsidP="00723ACA">
      <w:pPr>
        <w:pStyle w:val="21"/>
      </w:pPr>
      <w:bookmarkStart w:id="38" w:name="_Toc123198381"/>
      <w:r>
        <w:t>5</w:t>
      </w:r>
      <w:r w:rsidR="00723ACA" w:rsidRPr="004D3578">
        <w:t>.1</w:t>
      </w:r>
      <w:r w:rsidR="00723ACA" w:rsidRPr="004D3578">
        <w:tab/>
      </w:r>
      <w:r w:rsidR="007F482F">
        <w:t>General</w:t>
      </w:r>
      <w:bookmarkEnd w:id="38"/>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1CC26047" w14:textId="77777777" w:rsidR="00277D31" w:rsidRDefault="00277D31" w:rsidP="00277D31">
      <w:pPr>
        <w:pStyle w:val="afd"/>
        <w:ind w:left="0" w:firstLine="0"/>
      </w:pPr>
      <w:r>
        <w:t xml:space="preserve">Note that this is generally called fractional BW but in RAN4 specifications the term fractional BW is already defined to mean something specific so is best avoided to prevent confusion. </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6E7C1C">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6E7C1C">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6E7C1C">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6E7C1C">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6E7C1C">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6E7C1C">
            <w:pPr>
              <w:pStyle w:val="TAC"/>
              <w:jc w:val="both"/>
              <w:rPr>
                <w:rFonts w:cs="Arial"/>
              </w:rPr>
            </w:pPr>
            <w:r w:rsidRPr="009410E3">
              <w:rPr>
                <w:rFonts w:cs="Arial"/>
              </w:rPr>
              <w:t>12.6%</w:t>
            </w:r>
          </w:p>
        </w:tc>
      </w:tr>
      <w:tr w:rsidR="00277D31" w14:paraId="6330AE73"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6E7C1C">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6E7C1C">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6E7C1C">
            <w:pPr>
              <w:pStyle w:val="TAC"/>
              <w:jc w:val="both"/>
              <w:rPr>
                <w:rFonts w:cs="Arial"/>
              </w:rPr>
            </w:pPr>
            <w:r w:rsidRPr="009410E3">
              <w:rPr>
                <w:rFonts w:cs="Arial"/>
                <w:color w:val="000000"/>
                <w:szCs w:val="18"/>
              </w:rPr>
              <w:t>10.7%</w:t>
            </w:r>
          </w:p>
        </w:tc>
      </w:tr>
      <w:tr w:rsidR="00277D31" w14:paraId="6E431CDB"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6E7C1C">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6E7C1C">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6E7C1C">
            <w:pPr>
              <w:pStyle w:val="TAC"/>
              <w:jc w:val="both"/>
              <w:rPr>
                <w:rFonts w:cs="Arial"/>
              </w:rPr>
            </w:pPr>
            <w:r w:rsidRPr="009410E3">
              <w:rPr>
                <w:rFonts w:cs="Arial"/>
                <w:color w:val="000000"/>
                <w:szCs w:val="18"/>
              </w:rPr>
              <w:t>3%</w:t>
            </w:r>
          </w:p>
        </w:tc>
      </w:tr>
      <w:tr w:rsidR="00277D31" w14:paraId="328C0F29"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6E7C1C">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6E7C1C">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6E7C1C">
            <w:pPr>
              <w:pStyle w:val="TAC"/>
              <w:jc w:val="both"/>
              <w:rPr>
                <w:rFonts w:cs="Arial"/>
              </w:rPr>
            </w:pPr>
            <w:r w:rsidRPr="009410E3">
              <w:rPr>
                <w:rFonts w:cs="Arial"/>
                <w:color w:val="000000"/>
                <w:szCs w:val="18"/>
              </w:rPr>
              <w:t>7.8%</w:t>
            </w:r>
          </w:p>
        </w:tc>
      </w:tr>
      <w:tr w:rsidR="00277D31" w14:paraId="3D7D59DB"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6E7C1C">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6E7C1C">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6E7C1C">
            <w:pPr>
              <w:pStyle w:val="TAC"/>
              <w:jc w:val="both"/>
              <w:rPr>
                <w:rFonts w:cs="Arial"/>
              </w:rPr>
            </w:pPr>
            <w:r w:rsidRPr="009410E3">
              <w:rPr>
                <w:rFonts w:cs="Arial"/>
                <w:color w:val="000000"/>
                <w:szCs w:val="18"/>
              </w:rPr>
              <w:t>9.6%</w:t>
            </w:r>
          </w:p>
        </w:tc>
      </w:tr>
      <w:tr w:rsidR="00277D31" w14:paraId="7B5F9F32"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6E7C1C">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6E7C1C">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6E7C1C">
            <w:pPr>
              <w:pStyle w:val="TAC"/>
              <w:jc w:val="both"/>
              <w:rPr>
                <w:rFonts w:cs="Arial"/>
              </w:rPr>
            </w:pPr>
            <w:r w:rsidRPr="009410E3">
              <w:rPr>
                <w:rFonts w:cs="Arial"/>
              </w:rPr>
              <w:t>2.1%</w:t>
            </w:r>
          </w:p>
        </w:tc>
      </w:tr>
      <w:tr w:rsidR="00277D31" w14:paraId="6069A69A"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6E7C1C">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6E7C1C">
            <w:pPr>
              <w:pStyle w:val="TAC"/>
              <w:jc w:val="both"/>
              <w:rPr>
                <w:rFonts w:cs="Arial"/>
              </w:rPr>
            </w:pPr>
            <w:r w:rsidRPr="006F33CD">
              <w:rPr>
                <w:rFonts w:cs="Arial"/>
              </w:rPr>
              <w:t>24250 MHz –29500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6E7C1C">
            <w:pPr>
              <w:pStyle w:val="TAC"/>
              <w:jc w:val="both"/>
              <w:rPr>
                <w:rFonts w:cs="Arial"/>
              </w:rPr>
            </w:pPr>
            <w:r w:rsidRPr="006F33CD">
              <w:rPr>
                <w:rFonts w:cs="Arial"/>
              </w:rPr>
              <w:t>19.5%</w:t>
            </w:r>
          </w:p>
        </w:tc>
      </w:tr>
      <w:tr w:rsidR="00277D31" w14:paraId="115B095A"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6E7C1C">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6E7C1C">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6E7C1C">
            <w:pPr>
              <w:pStyle w:val="TAC"/>
              <w:jc w:val="both"/>
              <w:rPr>
                <w:rFonts w:cs="Arial"/>
              </w:rPr>
            </w:pPr>
            <w:r w:rsidRPr="006F33CD">
              <w:rPr>
                <w:rFonts w:cs="Arial"/>
              </w:rPr>
              <w:t>26.3%</w:t>
            </w:r>
          </w:p>
        </w:tc>
      </w:tr>
      <w:tr w:rsidR="00277D31" w14:paraId="6DE03C63"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6E7C1C">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6E7C1C">
            <w:pPr>
              <w:pStyle w:val="TAC"/>
              <w:jc w:val="both"/>
              <w:rPr>
                <w:rFonts w:cs="Arial"/>
              </w:rPr>
            </w:pPr>
            <w:r w:rsidRPr="006F33CD">
              <w:rPr>
                <w:rFonts w:cs="Arial"/>
              </w:rPr>
              <w:t>24250 MHz – 29500 MHz</w:t>
            </w:r>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6E7C1C">
            <w:pPr>
              <w:pStyle w:val="TAC"/>
              <w:jc w:val="both"/>
              <w:rPr>
                <w:rFonts w:cs="Arial"/>
              </w:rPr>
            </w:pPr>
            <w:r w:rsidRPr="009410E3">
              <w:rPr>
                <w:rFonts w:cs="Arial"/>
              </w:rPr>
              <w:t>19.5%</w:t>
            </w:r>
          </w:p>
        </w:tc>
      </w:tr>
      <w:tr w:rsidR="00277D31" w14:paraId="4AF0F545"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6E7C1C">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6E7C1C">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6E7C1C">
            <w:pPr>
              <w:pStyle w:val="TAC"/>
              <w:jc w:val="both"/>
              <w:rPr>
                <w:rFonts w:cs="Arial"/>
              </w:rPr>
            </w:pPr>
            <w:r w:rsidRPr="009410E3">
              <w:rPr>
                <w:rFonts w:cs="Arial"/>
              </w:rPr>
              <w:t>40.6%</w:t>
            </w:r>
          </w:p>
        </w:tc>
      </w:tr>
      <w:tr w:rsidR="00277D31" w14:paraId="36C90151"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6E7C1C">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6E7C1C">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6E7C1C">
            <w:pPr>
              <w:pStyle w:val="TAC"/>
              <w:jc w:val="both"/>
              <w:rPr>
                <w:rFonts w:cs="Arial"/>
              </w:rPr>
            </w:pPr>
            <w:r w:rsidRPr="009410E3">
              <w:rPr>
                <w:rFonts w:cs="Arial"/>
              </w:rPr>
              <w:t>66.1%</w:t>
            </w:r>
          </w:p>
        </w:tc>
      </w:tr>
      <w:tr w:rsidR="00277D31" w14:paraId="35B3C1C0" w14:textId="77777777" w:rsidTr="006E7C1C">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6E7C1C">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6E7C1C">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6E7C1C">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39" w:name="_Toc123198382"/>
      <w:r>
        <w:t>5.2</w:t>
      </w:r>
      <w:r w:rsidRPr="004D3578">
        <w:tab/>
      </w:r>
      <w:r>
        <w:t>Wideband RF</w:t>
      </w:r>
      <w:r w:rsidR="007F482F" w:rsidRPr="007F482F">
        <w:t xml:space="preserve"> </w:t>
      </w:r>
      <w:r w:rsidR="007F482F">
        <w:t>a</w:t>
      </w:r>
      <w:r w:rsidR="007F482F" w:rsidRPr="004B78DF">
        <w:t>rchitectures</w:t>
      </w:r>
      <w:bookmarkEnd w:id="39"/>
    </w:p>
    <w:p w14:paraId="4FD970A6" w14:textId="77777777" w:rsidR="00EE2D16" w:rsidRDefault="00EE2D16" w:rsidP="00EE2D16">
      <w:pPr>
        <w:pStyle w:val="31"/>
      </w:pPr>
      <w:r>
        <w:t>5.2.1</w:t>
      </w:r>
      <w:r>
        <w:tab/>
        <w:t>RF Front end</w:t>
      </w:r>
    </w:p>
    <w:p w14:paraId="63C36964" w14:textId="77777777" w:rsidR="00EE2D16" w:rsidRPr="00040880" w:rsidRDefault="00EE2D16" w:rsidP="00EE2D16">
      <w:pPr>
        <w:pStyle w:val="41"/>
      </w:pPr>
      <w:r>
        <w:t>5.2.1.1</w:t>
      </w:r>
      <w:r>
        <w:tab/>
        <w:t>General</w:t>
      </w:r>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r>
        <w:lastRenderedPageBreak/>
        <w:t>5.2.1.2</w:t>
      </w:r>
      <w:r>
        <w:tab/>
        <w:t>Beam former and PA</w:t>
      </w:r>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6E7C1C">
        <w:trPr>
          <w:jc w:val="center"/>
        </w:trPr>
        <w:tc>
          <w:tcPr>
            <w:tcW w:w="4261" w:type="dxa"/>
          </w:tcPr>
          <w:p w14:paraId="715FC831" w14:textId="77777777" w:rsidR="00EE2D16" w:rsidRPr="00CD6BE0" w:rsidRDefault="00EE2D16" w:rsidP="006E7C1C">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6E7C1C">
            <w:pPr>
              <w:rPr>
                <w:b/>
              </w:rPr>
            </w:pPr>
            <w:proofErr w:type="spellStart"/>
            <w:r w:rsidRPr="00CD6BE0">
              <w:rPr>
                <w:rFonts w:hint="eastAsia"/>
                <w:b/>
              </w:rPr>
              <w:t>Beamformer</w:t>
            </w:r>
            <w:proofErr w:type="spellEnd"/>
          </w:p>
        </w:tc>
      </w:tr>
      <w:tr w:rsidR="00EE2D16" w14:paraId="3D404173" w14:textId="77777777" w:rsidTr="006E7C1C">
        <w:trPr>
          <w:jc w:val="center"/>
        </w:trPr>
        <w:tc>
          <w:tcPr>
            <w:tcW w:w="4261" w:type="dxa"/>
          </w:tcPr>
          <w:p w14:paraId="7BBEA396" w14:textId="77777777" w:rsidR="00EE2D16" w:rsidRDefault="00EE2D16" w:rsidP="006E7C1C">
            <w:r>
              <w:rPr>
                <w:rFonts w:hint="eastAsia"/>
              </w:rPr>
              <w:t xml:space="preserve">Frequency </w:t>
            </w:r>
            <w:r w:rsidRPr="003F26A8">
              <w:t>Range</w:t>
            </w:r>
          </w:p>
        </w:tc>
        <w:tc>
          <w:tcPr>
            <w:tcW w:w="4261" w:type="dxa"/>
          </w:tcPr>
          <w:p w14:paraId="5B96A4E1" w14:textId="77777777" w:rsidR="00EE2D16" w:rsidRDefault="00EE2D16" w:rsidP="006E7C1C">
            <w:r>
              <w:rPr>
                <w:rFonts w:hint="eastAsia"/>
              </w:rPr>
              <w:t>24-29.5</w:t>
            </w:r>
            <w:r>
              <w:t xml:space="preserve"> </w:t>
            </w:r>
            <w:r>
              <w:rPr>
                <w:rFonts w:hint="eastAsia"/>
              </w:rPr>
              <w:t>GHz</w:t>
            </w:r>
          </w:p>
        </w:tc>
      </w:tr>
      <w:tr w:rsidR="00EE2D16" w14:paraId="59AA22EB" w14:textId="77777777" w:rsidTr="006E7C1C">
        <w:trPr>
          <w:jc w:val="center"/>
        </w:trPr>
        <w:tc>
          <w:tcPr>
            <w:tcW w:w="4261" w:type="dxa"/>
          </w:tcPr>
          <w:p w14:paraId="651BC054" w14:textId="77777777" w:rsidR="00EE2D16" w:rsidRDefault="00EE2D16" w:rsidP="006E7C1C">
            <w:proofErr w:type="spellStart"/>
            <w:r>
              <w:rPr>
                <w:rFonts w:hint="eastAsia"/>
              </w:rPr>
              <w:t>Tx</w:t>
            </w:r>
            <w:proofErr w:type="spellEnd"/>
            <w:r>
              <w:rPr>
                <w:rFonts w:hint="eastAsia"/>
              </w:rPr>
              <w:t xml:space="preserve"> Op1dB/OIP3 </w:t>
            </w:r>
          </w:p>
        </w:tc>
        <w:tc>
          <w:tcPr>
            <w:tcW w:w="4261" w:type="dxa"/>
          </w:tcPr>
          <w:p w14:paraId="74AE3167" w14:textId="77777777" w:rsidR="00EE2D16" w:rsidRDefault="00EE2D16" w:rsidP="006E7C1C">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6E7C1C">
        <w:trPr>
          <w:jc w:val="center"/>
        </w:trPr>
        <w:tc>
          <w:tcPr>
            <w:tcW w:w="4261" w:type="dxa"/>
          </w:tcPr>
          <w:p w14:paraId="6F0A7DCA" w14:textId="77777777" w:rsidR="00EE2D16" w:rsidRDefault="00EE2D16" w:rsidP="006E7C1C">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6E7C1C">
            <w:r>
              <w:rPr>
                <w:rFonts w:hint="eastAsia"/>
              </w:rPr>
              <w:t>300</w:t>
            </w:r>
            <w:r>
              <w:t xml:space="preserve"> </w:t>
            </w:r>
            <w:proofErr w:type="spellStart"/>
            <w:r>
              <w:rPr>
                <w:rFonts w:hint="eastAsia"/>
              </w:rPr>
              <w:t>mW</w:t>
            </w:r>
            <w:proofErr w:type="spellEnd"/>
          </w:p>
        </w:tc>
      </w:tr>
      <w:tr w:rsidR="00EE2D16" w14:paraId="10D38B64" w14:textId="77777777" w:rsidTr="006E7C1C">
        <w:trPr>
          <w:jc w:val="center"/>
        </w:trPr>
        <w:tc>
          <w:tcPr>
            <w:tcW w:w="4261" w:type="dxa"/>
          </w:tcPr>
          <w:p w14:paraId="3C98F5AF" w14:textId="77777777" w:rsidR="00EE2D16" w:rsidRDefault="00EE2D16" w:rsidP="006E7C1C">
            <w:r>
              <w:rPr>
                <w:rFonts w:hint="eastAsia"/>
              </w:rPr>
              <w:t>Pout @3% EVM w/ 64QAM</w:t>
            </w:r>
          </w:p>
        </w:tc>
        <w:tc>
          <w:tcPr>
            <w:tcW w:w="4261" w:type="dxa"/>
          </w:tcPr>
          <w:p w14:paraId="53161294" w14:textId="77777777" w:rsidR="00EE2D16" w:rsidRDefault="00EE2D16" w:rsidP="006E7C1C">
            <w:r>
              <w:rPr>
                <w:rFonts w:hint="eastAsia"/>
              </w:rPr>
              <w:t>12</w:t>
            </w:r>
            <w:r>
              <w:t xml:space="preserve"> </w:t>
            </w:r>
            <w:proofErr w:type="spellStart"/>
            <w:r>
              <w:rPr>
                <w:rFonts w:hint="eastAsia"/>
              </w:rPr>
              <w:t>dBm</w:t>
            </w:r>
            <w:proofErr w:type="spellEnd"/>
          </w:p>
        </w:tc>
      </w:tr>
      <w:tr w:rsidR="00EE2D16" w14:paraId="29132ACD" w14:textId="77777777" w:rsidTr="006E7C1C">
        <w:trPr>
          <w:jc w:val="center"/>
        </w:trPr>
        <w:tc>
          <w:tcPr>
            <w:tcW w:w="4261" w:type="dxa"/>
          </w:tcPr>
          <w:p w14:paraId="1E9723B8" w14:textId="77777777" w:rsidR="00EE2D16" w:rsidRDefault="00EE2D16" w:rsidP="006E7C1C">
            <w:r>
              <w:rPr>
                <w:rFonts w:hint="eastAsia"/>
              </w:rPr>
              <w:t>Rx Single Channel NF</w:t>
            </w:r>
          </w:p>
        </w:tc>
        <w:tc>
          <w:tcPr>
            <w:tcW w:w="4261" w:type="dxa"/>
          </w:tcPr>
          <w:p w14:paraId="2741F9A6" w14:textId="77777777" w:rsidR="00EE2D16" w:rsidRDefault="00EE2D16" w:rsidP="006E7C1C">
            <w:r>
              <w:rPr>
                <w:rFonts w:hint="eastAsia"/>
              </w:rPr>
              <w:t>4</w:t>
            </w:r>
            <w:r>
              <w:t xml:space="preserve"> </w:t>
            </w:r>
            <w:r>
              <w:rPr>
                <w:rFonts w:hint="eastAsia"/>
              </w:rPr>
              <w:t>dB</w:t>
            </w:r>
          </w:p>
        </w:tc>
      </w:tr>
      <w:tr w:rsidR="00EE2D16" w14:paraId="7896E38F" w14:textId="77777777" w:rsidTr="006E7C1C">
        <w:trPr>
          <w:jc w:val="center"/>
        </w:trPr>
        <w:tc>
          <w:tcPr>
            <w:tcW w:w="4261" w:type="dxa"/>
          </w:tcPr>
          <w:p w14:paraId="5F5DB79D" w14:textId="77777777" w:rsidR="00EE2D16" w:rsidRDefault="00EE2D16" w:rsidP="006E7C1C">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6E7C1C">
            <w:r>
              <w:rPr>
                <w:rFonts w:hint="eastAsia"/>
              </w:rPr>
              <w:t>130</w:t>
            </w:r>
            <w:r>
              <w:t xml:space="preserve"> </w:t>
            </w:r>
            <w:proofErr w:type="spellStart"/>
            <w:r>
              <w:rPr>
                <w:rFonts w:hint="eastAsia"/>
              </w:rPr>
              <w:t>mW</w:t>
            </w:r>
            <w:proofErr w:type="spellEnd"/>
          </w:p>
        </w:tc>
      </w:tr>
      <w:tr w:rsidR="00EE2D16" w14:paraId="5C8909C5" w14:textId="77777777" w:rsidTr="006E7C1C">
        <w:trPr>
          <w:jc w:val="center"/>
        </w:trPr>
        <w:tc>
          <w:tcPr>
            <w:tcW w:w="4261" w:type="dxa"/>
          </w:tcPr>
          <w:p w14:paraId="4FA4E381" w14:textId="77777777" w:rsidR="00EE2D16" w:rsidRDefault="00EE2D16" w:rsidP="006E7C1C">
            <w:r>
              <w:rPr>
                <w:rFonts w:hint="eastAsia"/>
              </w:rPr>
              <w:t>Instantaneous Bandwidth</w:t>
            </w:r>
          </w:p>
        </w:tc>
        <w:tc>
          <w:tcPr>
            <w:tcW w:w="4261" w:type="dxa"/>
          </w:tcPr>
          <w:p w14:paraId="03B89DC4" w14:textId="77777777" w:rsidR="00EE2D16" w:rsidRDefault="00EE2D16" w:rsidP="006E7C1C">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7777777"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6E7C1C">
        <w:trPr>
          <w:jc w:val="center"/>
        </w:trPr>
        <w:tc>
          <w:tcPr>
            <w:tcW w:w="1696" w:type="dxa"/>
          </w:tcPr>
          <w:p w14:paraId="1A6A8B0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6E7C1C">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6E7C1C">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6E7C1C">
        <w:trPr>
          <w:jc w:val="center"/>
        </w:trPr>
        <w:tc>
          <w:tcPr>
            <w:tcW w:w="1696" w:type="dxa"/>
          </w:tcPr>
          <w:p w14:paraId="5CDC5711" w14:textId="77777777" w:rsidR="00EE2D16" w:rsidRPr="00694E2D" w:rsidRDefault="00EE2D16" w:rsidP="006E7C1C">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6E7C1C">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6E7C1C">
            <w:pPr>
              <w:rPr>
                <w:sz w:val="16"/>
                <w:szCs w:val="16"/>
                <w:lang w:val="en-US"/>
              </w:rPr>
            </w:pPr>
            <w:r w:rsidRPr="00694E2D">
              <w:rPr>
                <w:sz w:val="16"/>
                <w:szCs w:val="16"/>
                <w:lang w:val="en-US"/>
              </w:rPr>
              <w:t>J Park,2022</w:t>
            </w:r>
          </w:p>
        </w:tc>
      </w:tr>
      <w:tr w:rsidR="00EE2D16" w:rsidRPr="004C1881" w14:paraId="2BAAA911" w14:textId="77777777" w:rsidTr="006E7C1C">
        <w:trPr>
          <w:jc w:val="center"/>
        </w:trPr>
        <w:tc>
          <w:tcPr>
            <w:tcW w:w="1696" w:type="dxa"/>
          </w:tcPr>
          <w:p w14:paraId="0106EF5B" w14:textId="77777777" w:rsidR="00EE2D16" w:rsidRPr="00694E2D" w:rsidRDefault="00EE2D16" w:rsidP="006E7C1C">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6E7C1C">
        <w:trPr>
          <w:jc w:val="center"/>
        </w:trPr>
        <w:tc>
          <w:tcPr>
            <w:tcW w:w="1696" w:type="dxa"/>
          </w:tcPr>
          <w:p w14:paraId="4D24BA0B" w14:textId="77777777" w:rsidR="00EE2D16" w:rsidRPr="00694E2D" w:rsidRDefault="00EE2D16" w:rsidP="006E7C1C">
            <w:pPr>
              <w:rPr>
                <w:sz w:val="16"/>
                <w:szCs w:val="16"/>
                <w:lang w:val="en-US"/>
              </w:rPr>
            </w:pPr>
            <w:r w:rsidRPr="00694E2D">
              <w:rPr>
                <w:sz w:val="16"/>
                <w:szCs w:val="16"/>
                <w:lang w:val="en-US"/>
              </w:rPr>
              <w:t>Gain</w:t>
            </w:r>
          </w:p>
        </w:tc>
        <w:tc>
          <w:tcPr>
            <w:tcW w:w="1585" w:type="dxa"/>
          </w:tcPr>
          <w:p w14:paraId="1502176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6E7C1C">
        <w:trPr>
          <w:jc w:val="center"/>
        </w:trPr>
        <w:tc>
          <w:tcPr>
            <w:tcW w:w="1696" w:type="dxa"/>
          </w:tcPr>
          <w:p w14:paraId="171AE6F2" w14:textId="77777777" w:rsidR="00EE2D16" w:rsidRPr="00694E2D" w:rsidRDefault="00EE2D16" w:rsidP="006E7C1C">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6E7C1C">
        <w:trPr>
          <w:jc w:val="center"/>
        </w:trPr>
        <w:tc>
          <w:tcPr>
            <w:tcW w:w="1696" w:type="dxa"/>
          </w:tcPr>
          <w:p w14:paraId="4227E065" w14:textId="77777777" w:rsidR="00EE2D16" w:rsidRPr="00694E2D" w:rsidRDefault="00EE2D16" w:rsidP="006E7C1C">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6E7C1C">
        <w:trPr>
          <w:jc w:val="center"/>
        </w:trPr>
        <w:tc>
          <w:tcPr>
            <w:tcW w:w="1696" w:type="dxa"/>
          </w:tcPr>
          <w:p w14:paraId="7D768CB9" w14:textId="77777777" w:rsidR="00EE2D16" w:rsidRPr="00694E2D" w:rsidRDefault="00EE2D16" w:rsidP="006E7C1C">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6E7C1C">
        <w:trPr>
          <w:jc w:val="center"/>
        </w:trPr>
        <w:tc>
          <w:tcPr>
            <w:tcW w:w="1696" w:type="dxa"/>
          </w:tcPr>
          <w:p w14:paraId="28ECFB62" w14:textId="77777777" w:rsidR="00EE2D16" w:rsidRPr="00694E2D" w:rsidRDefault="00EE2D16" w:rsidP="006E7C1C">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6E7C1C">
        <w:trPr>
          <w:jc w:val="center"/>
        </w:trPr>
        <w:tc>
          <w:tcPr>
            <w:tcW w:w="1696" w:type="dxa"/>
          </w:tcPr>
          <w:p w14:paraId="5A9D0B19" w14:textId="77777777" w:rsidR="00EE2D16" w:rsidRPr="00694E2D" w:rsidRDefault="00EE2D16" w:rsidP="006E7C1C">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6E7C1C">
        <w:trPr>
          <w:jc w:val="center"/>
        </w:trPr>
        <w:tc>
          <w:tcPr>
            <w:tcW w:w="1696" w:type="dxa"/>
          </w:tcPr>
          <w:p w14:paraId="60C8F1F9" w14:textId="77777777" w:rsidR="00EE2D16" w:rsidRPr="00694E2D" w:rsidRDefault="00EE2D16" w:rsidP="006E7C1C">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4495D144" w14:textId="77777777" w:rsidR="00EE2D16" w:rsidRPr="005E391B" w:rsidRDefault="00EE2D16" w:rsidP="00EE2D16">
      <w:pPr>
        <w:rPr>
          <w:lang w:val="en-US"/>
        </w:rPr>
      </w:pPr>
    </w:p>
    <w:p w14:paraId="4289F96A" w14:textId="77777777" w:rsidR="00EE2D16" w:rsidRDefault="00EE2D16" w:rsidP="00EE2D16">
      <w:pPr>
        <w:pStyle w:val="41"/>
      </w:pPr>
      <w:r>
        <w:t>5.2.1.3</w:t>
      </w:r>
      <w:r>
        <w:tab/>
        <w:t>Receiver front end</w:t>
      </w:r>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6E7C1C">
        <w:trPr>
          <w:trHeight w:val="325"/>
          <w:jc w:val="center"/>
        </w:trPr>
        <w:tc>
          <w:tcPr>
            <w:tcW w:w="2122" w:type="dxa"/>
          </w:tcPr>
          <w:p w14:paraId="28AAE8A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Frequency</w:t>
            </w:r>
          </w:p>
        </w:tc>
        <w:tc>
          <w:tcPr>
            <w:tcW w:w="1275" w:type="dxa"/>
          </w:tcPr>
          <w:p w14:paraId="3FAD43E3" w14:textId="0F4539E5" w:rsidR="00EE2D16" w:rsidRPr="00694E2D" w:rsidRDefault="00EE2D16" w:rsidP="006E7C1C">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6E7C1C">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6E7C1C">
        <w:trPr>
          <w:trHeight w:val="642"/>
          <w:jc w:val="center"/>
        </w:trPr>
        <w:tc>
          <w:tcPr>
            <w:tcW w:w="2122" w:type="dxa"/>
          </w:tcPr>
          <w:p w14:paraId="4D9E4C3E" w14:textId="77777777" w:rsidR="00EE2D16" w:rsidRPr="00694E2D" w:rsidRDefault="00EE2D16" w:rsidP="006E7C1C">
            <w:pPr>
              <w:rPr>
                <w:sz w:val="16"/>
                <w:szCs w:val="16"/>
                <w:lang w:val="en-US"/>
              </w:rPr>
            </w:pPr>
            <w:r w:rsidRPr="00694E2D">
              <w:rPr>
                <w:sz w:val="16"/>
                <w:szCs w:val="16"/>
                <w:lang w:val="en-US"/>
              </w:rPr>
              <w:lastRenderedPageBreak/>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6E7C1C">
            <w:pPr>
              <w:rPr>
                <w:sz w:val="16"/>
                <w:szCs w:val="16"/>
              </w:rPr>
            </w:pPr>
            <w:r w:rsidRPr="00694E2D">
              <w:rPr>
                <w:sz w:val="16"/>
                <w:szCs w:val="16"/>
              </w:rPr>
              <w:t>Li Gao,2020</w:t>
            </w:r>
          </w:p>
        </w:tc>
        <w:tc>
          <w:tcPr>
            <w:tcW w:w="1418" w:type="dxa"/>
          </w:tcPr>
          <w:p w14:paraId="3FF1B54D" w14:textId="77777777" w:rsidR="00EE2D16" w:rsidRPr="00694E2D" w:rsidRDefault="00EE2D16" w:rsidP="006E7C1C">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6E7C1C">
        <w:trPr>
          <w:trHeight w:val="325"/>
          <w:jc w:val="center"/>
        </w:trPr>
        <w:tc>
          <w:tcPr>
            <w:tcW w:w="2122" w:type="dxa"/>
          </w:tcPr>
          <w:p w14:paraId="4A94DA4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6E7C1C">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6E7C1C">
        <w:trPr>
          <w:trHeight w:val="325"/>
          <w:jc w:val="center"/>
        </w:trPr>
        <w:tc>
          <w:tcPr>
            <w:tcW w:w="2122" w:type="dxa"/>
          </w:tcPr>
          <w:p w14:paraId="7B0A8EC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6E7C1C">
        <w:trPr>
          <w:trHeight w:val="325"/>
          <w:jc w:val="center"/>
        </w:trPr>
        <w:tc>
          <w:tcPr>
            <w:tcW w:w="2122" w:type="dxa"/>
          </w:tcPr>
          <w:p w14:paraId="67D0B2F1"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6E7C1C">
        <w:trPr>
          <w:trHeight w:val="651"/>
          <w:jc w:val="center"/>
        </w:trPr>
        <w:tc>
          <w:tcPr>
            <w:tcW w:w="2122" w:type="dxa"/>
          </w:tcPr>
          <w:p w14:paraId="7A0A0908"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6E7C1C">
        <w:trPr>
          <w:trHeight w:val="484"/>
          <w:jc w:val="center"/>
        </w:trPr>
        <w:tc>
          <w:tcPr>
            <w:tcW w:w="2122" w:type="dxa"/>
          </w:tcPr>
          <w:p w14:paraId="11268C2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6E7C1C">
            <w:pPr>
              <w:rPr>
                <w:sz w:val="16"/>
                <w:szCs w:val="16"/>
                <w:lang w:val="en-US"/>
              </w:rPr>
            </w:pPr>
            <w:r w:rsidRPr="00694E2D">
              <w:rPr>
                <w:rFonts w:eastAsiaTheme="minorEastAsia"/>
                <w:sz w:val="16"/>
                <w:szCs w:val="16"/>
                <w:lang w:val="en-US"/>
              </w:rPr>
              <w:t>/</w:t>
            </w:r>
          </w:p>
        </w:tc>
      </w:tr>
      <w:tr w:rsidR="00EE2D16" w:rsidRPr="00F13079" w14:paraId="27BE20DA" w14:textId="77777777" w:rsidTr="006E7C1C">
        <w:trPr>
          <w:trHeight w:val="325"/>
          <w:jc w:val="center"/>
        </w:trPr>
        <w:tc>
          <w:tcPr>
            <w:tcW w:w="2122" w:type="dxa"/>
          </w:tcPr>
          <w:p w14:paraId="1D876F3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Phase Shift Res</w:t>
            </w:r>
          </w:p>
        </w:tc>
        <w:tc>
          <w:tcPr>
            <w:tcW w:w="1275" w:type="dxa"/>
          </w:tcPr>
          <w:p w14:paraId="6FC195B9"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6E7C1C">
        <w:trPr>
          <w:trHeight w:val="665"/>
          <w:jc w:val="center"/>
        </w:trPr>
        <w:tc>
          <w:tcPr>
            <w:tcW w:w="2122" w:type="dxa"/>
          </w:tcPr>
          <w:p w14:paraId="43FF185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6E7C1C">
        <w:trPr>
          <w:trHeight w:val="651"/>
          <w:jc w:val="center"/>
        </w:trPr>
        <w:tc>
          <w:tcPr>
            <w:tcW w:w="2122" w:type="dxa"/>
          </w:tcPr>
          <w:p w14:paraId="595FAF2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6E7C1C">
            <w:pPr>
              <w:rPr>
                <w:sz w:val="16"/>
                <w:szCs w:val="16"/>
                <w:lang w:val="en-US"/>
              </w:rPr>
            </w:pPr>
            <w:r w:rsidRPr="00694E2D">
              <w:rPr>
                <w:rFonts w:eastAsiaTheme="minorEastAsia"/>
                <w:sz w:val="16"/>
                <w:szCs w:val="16"/>
                <w:lang w:val="en-US"/>
              </w:rPr>
              <w:t>-20.9(at 39GHz)</w:t>
            </w:r>
          </w:p>
        </w:tc>
      </w:tr>
      <w:tr w:rsidR="00EE2D16" w:rsidRPr="00F13079" w14:paraId="618E5E8C" w14:textId="77777777" w:rsidTr="006E7C1C">
        <w:trPr>
          <w:trHeight w:val="325"/>
          <w:jc w:val="center"/>
        </w:trPr>
        <w:tc>
          <w:tcPr>
            <w:tcW w:w="2122" w:type="dxa"/>
          </w:tcPr>
          <w:p w14:paraId="58C75A08"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6E7C1C">
        <w:trPr>
          <w:trHeight w:val="325"/>
          <w:jc w:val="center"/>
        </w:trPr>
        <w:tc>
          <w:tcPr>
            <w:tcW w:w="2122" w:type="dxa"/>
          </w:tcPr>
          <w:p w14:paraId="2DCDFB99" w14:textId="77777777" w:rsidR="00EE2D16" w:rsidRPr="00694E2D" w:rsidRDefault="00EE2D16" w:rsidP="006E7C1C">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6E7C1C">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9B1F97">
      <w:pPr>
        <w:pStyle w:val="41"/>
      </w:pPr>
      <w:r>
        <w:t>5.2.1.4</w:t>
      </w:r>
      <w:r>
        <w:tab/>
        <w:t>Summary</w:t>
      </w:r>
    </w:p>
    <w:p w14:paraId="356F162B" w14:textId="77777777" w:rsidR="00EE2D16" w:rsidRDefault="00EE2D16" w:rsidP="00EE2D16">
      <w:r>
        <w:t>It has been shown that:</w:t>
      </w:r>
    </w:p>
    <w:p w14:paraId="01B23C94" w14:textId="7777777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 FBW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9B1F97"/>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77777777"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DPD for FR2 BS</w:t>
      </w:r>
    </w:p>
    <w:p w14:paraId="42612BE8" w14:textId="77777777" w:rsidR="00E45D74" w:rsidRDefault="00E45D74" w:rsidP="00E45D74">
      <w:bookmarkStart w:id="40"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t>
      </w:r>
      <w:r>
        <w:lastRenderedPageBreak/>
        <w:t>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p>
    <w:p w14:paraId="24DE406B" w14:textId="77777777" w:rsidR="00E45D74" w:rsidRDefault="00E45D74" w:rsidP="00E45D74">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5.5.2-1.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proofErr w:type="spellStart"/>
      <w:r>
        <w:t>behaviors</w:t>
      </w:r>
      <w:proofErr w:type="spellEnd"/>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proofErr w:type="spellStart"/>
      <w:r>
        <w:t>behaviors</w:t>
      </w:r>
      <w:proofErr w:type="spellEnd"/>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5pt;height:270.5pt" o:ole="">
            <v:imagedata r:id="rId16" o:title=""/>
          </v:shape>
          <o:OLEObject Type="Embed" ProgID="Visio.Drawing.15" ShapeID="_x0000_i1027" DrawAspect="Content" ObjectID="_1742671502" r:id="rId17"/>
        </w:object>
      </w:r>
    </w:p>
    <w:p w14:paraId="04ADA068" w14:textId="77777777"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lastRenderedPageBreak/>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52E4AD3" w14:textId="7561E3D0" w:rsidR="00E45D74" w:rsidRDefault="00E45D74" w:rsidP="00E45D74">
      <w:pPr>
        <w:jc w:val="center"/>
      </w:pPr>
      <w:r>
        <w:t>Antenna array and TRXs in FR2 radios are desired to be tightly integrated in which RF filter is preferably omitted after the PA. Since a multi-band RIB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proofErr w:type="spellStart"/>
      <w:r>
        <w:t>behaviors</w:t>
      </w:r>
      <w:proofErr w:type="spellEnd"/>
      <w:r>
        <w:t xml:space="preserve">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5.5.2-2 and 5.5.2-3 illustrate some examples. Assume that operation bandwidths of Band A and B are 24.25-26.5GHz (n258) and 27-29.5 GHz (n257), and there is transmission taking place at 26GHz in Band A and 27.5GHz in band B. Then IM3 components occur at 24.5GHz and 29GHz, which obviously fall into operating bandwidth of both bands as seen in Figure 5.5.2-2. Now assume that band A transmits two carrier frequencies at 24.75 and 25.75GHz. Then one IM3 component occurs at 26.75GHz which falls into the inter-RF bandwidth of the multiband BS as seen in Figure 5.5.2-3.</w:t>
      </w:r>
      <w:r>
        <w:object w:dxaOrig="5850" w:dyaOrig="1900" w14:anchorId="59A38A7F">
          <v:shape id="_x0000_i1028" type="#_x0000_t75" style="width:291.5pt;height:95.5pt" o:ole="">
            <v:imagedata r:id="rId18" o:title=""/>
          </v:shape>
          <o:OLEObject Type="Embed" ProgID="Visio.Drawing.15" ShapeID="_x0000_i1028" DrawAspect="Content" ObjectID="_1742671503" r:id="rId19"/>
        </w:object>
      </w:r>
    </w:p>
    <w:p w14:paraId="6BF95D43" w14:textId="77777777"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2</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8pt;height:92pt" o:ole="">
            <v:imagedata r:id="rId20" o:title=""/>
          </v:shape>
          <o:OLEObject Type="Embed" ProgID="Visio.Drawing.15" ShapeID="_x0000_i1029" DrawAspect="Content" ObjectID="_1742671504" r:id="rId21"/>
        </w:object>
      </w:r>
    </w:p>
    <w:p w14:paraId="587BC0A9" w14:textId="77777777"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3</w:t>
      </w:r>
      <w:r w:rsidRPr="00623C9B">
        <w:rPr>
          <w:b/>
          <w:bCs/>
        </w:rPr>
        <w:t xml:space="preserve">: </w:t>
      </w:r>
      <w:r>
        <w:rPr>
          <w:b/>
          <w:bCs/>
        </w:rPr>
        <w:t>Example for possible unwanted emission due to multi-carrier transmission in one band</w:t>
      </w:r>
    </w:p>
    <w:p w14:paraId="1E9AEDD6" w14:textId="77777777" w:rsidR="00E45D74" w:rsidRDefault="00E45D74" w:rsidP="00E45D74">
      <w:r>
        <w:t>Note that Figure 5.5.2-2 and Figure 5.5.2-3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afd"/>
        <w:ind w:left="400" w:hanging="400"/>
      </w:pPr>
      <w:r>
        <w:tab/>
        <w:t>128 PA’s at 20mW each is only 2.56W (34dBm)</w:t>
      </w:r>
    </w:p>
    <w:p w14:paraId="5C956C1B" w14:textId="77777777" w:rsidR="00E45D74" w:rsidRDefault="00E45D74" w:rsidP="00E45D74">
      <w:pPr>
        <w:pStyle w:val="afd"/>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476DA2C4"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[TR37.840].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77777777" w:rsidR="00E45D74" w:rsidRDefault="00E45D74" w:rsidP="00E45D74">
      <w:r w:rsidRPr="00F37521">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p>
    <w:p w14:paraId="2C9EF89B" w14:textId="540A0AF3" w:rsidR="00E45D74" w:rsidRPr="00F37521" w:rsidRDefault="00E45D74" w:rsidP="00E45D74">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77777777" w:rsidR="00E45D74" w:rsidRPr="00F37521" w:rsidRDefault="00E45D74" w:rsidP="00E45D74">
      <w:pPr>
        <w:numPr>
          <w:ilvl w:val="0"/>
          <w:numId w:val="18"/>
        </w:numPr>
        <w:overflowPunct/>
        <w:autoSpaceDE/>
        <w:autoSpaceDN/>
        <w:adjustRightInd/>
        <w:textAlignment w:val="auto"/>
      </w:pPr>
      <w:r w:rsidRPr="00F37521">
        <w:t>The large percentage BW of the PA, the wider the BW the more difficult it will be to maintain a consistent match over the entire band and hence memory effects may be greater making the DPD algorithm tougher to achieve good linearization.</w:t>
      </w:r>
    </w:p>
    <w:p w14:paraId="3CB5E604" w14:textId="77777777" w:rsidR="00E45D74" w:rsidRPr="00F37521" w:rsidRDefault="00E45D74" w:rsidP="00E45D74">
      <w:pPr>
        <w:numPr>
          <w:ilvl w:val="0"/>
          <w:numId w:val="18"/>
        </w:numPr>
        <w:overflowPunct/>
        <w:autoSpaceDE/>
        <w:autoSpaceDN/>
        <w:adjustRightInd/>
        <w:textAlignment w:val="auto"/>
      </w:pPr>
      <w:r w:rsidRPr="00F37521">
        <w:t>Larger BW means more variation of all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77777777"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0"/>
    </w:p>
    <w:p w14:paraId="30150110" w14:textId="77777777" w:rsidR="00635DE6" w:rsidRPr="00635DE6" w:rsidRDefault="00635DE6" w:rsidP="00635DE6"/>
    <w:p w14:paraId="38FFB7EB" w14:textId="77777777" w:rsidR="00EE2D16" w:rsidRDefault="00EE2D16" w:rsidP="00EE2D16">
      <w:pPr>
        <w:keepNext/>
        <w:keepLines/>
        <w:spacing w:before="180"/>
        <w:outlineLvl w:val="1"/>
        <w:rPr>
          <w:color w:val="000000"/>
          <w:szCs w:val="24"/>
          <w:lang w:val="en-US" w:eastAsia="zh-CN"/>
        </w:rPr>
      </w:pPr>
      <w:r>
        <w:rPr>
          <w:rFonts w:ascii="Arial" w:hAnsi="Arial"/>
          <w:sz w:val="28"/>
        </w:rPr>
        <w:t>5.2.3</w:t>
      </w:r>
      <w:r>
        <w:rPr>
          <w:rFonts w:ascii="Arial" w:hAnsi="Arial"/>
          <w:sz w:val="28"/>
        </w:rPr>
        <w:tab/>
        <w:t>Phase shifter</w:t>
      </w:r>
    </w:p>
    <w:p w14:paraId="453F8E75" w14:textId="77777777" w:rsidR="00EE2D16" w:rsidRDefault="00EE2D16" w:rsidP="00EE2D16">
      <w:pPr>
        <w:rPr>
          <w:lang w:val="en-US"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w:t>
      </w:r>
      <w:proofErr w:type="gramStart"/>
      <w:r>
        <w:rPr>
          <w:rFonts w:hint="eastAsia"/>
          <w:lang w:val="en-US" w:eastAsia="zh-CN"/>
        </w:rPr>
        <w:t xml:space="preserve">same  </w:t>
      </w:r>
      <w:r>
        <w:rPr>
          <w:lang w:val="en-US" w:eastAsia="zh-CN"/>
        </w:rPr>
        <w:t>directions</w:t>
      </w:r>
      <w:proofErr w:type="gramEnd"/>
      <w:r>
        <w:rPr>
          <w:lang w:val="en-US" w:eastAsia="zh-CN"/>
        </w:rPr>
        <w:t xml:space="preserve"> for to 2 separate bands if the bands are sufficiently far apart in frequency that the beamforming weights would need to be different for each band. Thus, it is not clear such a wide band phase shifter </w:t>
      </w:r>
      <w:r>
        <w:rPr>
          <w:rFonts w:hint="eastAsia"/>
          <w:lang w:val="en-US" w:eastAsia="zh-CN"/>
        </w:rPr>
        <w:t xml:space="preserve">as shown in Figure 5.2.3-1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2"/>
                    <a:stretch>
                      <a:fillRect/>
                    </a:stretch>
                  </pic:blipFill>
                  <pic:spPr>
                    <a:xfrm>
                      <a:off x="0" y="0"/>
                      <a:ext cx="5162550" cy="2200275"/>
                    </a:xfrm>
                    <a:prstGeom prst="rect">
                      <a:avLst/>
                    </a:prstGeom>
                    <a:noFill/>
                    <a:ln>
                      <a:noFill/>
                    </a:ln>
                  </pic:spPr>
                </pic:pic>
              </a:graphicData>
            </a:graphic>
          </wp:inline>
        </w:drawing>
      </w:r>
    </w:p>
    <w:p w14:paraId="35C7E9FE" w14:textId="77777777" w:rsidR="00EE2D16" w:rsidRDefault="00EE2D16" w:rsidP="00EE2D16">
      <w:pPr>
        <w:jc w:val="center"/>
        <w:rPr>
          <w:lang w:val="en-US" w:eastAsia="zh-CN"/>
        </w:rPr>
      </w:pPr>
      <w:r>
        <w:rPr>
          <w:rFonts w:hint="eastAsia"/>
          <w:lang w:val="en-US" w:eastAsia="zh-CN"/>
        </w:rPr>
        <w:t>Figure 5.2.3-</w:t>
      </w:r>
      <w:r>
        <w:rPr>
          <w:lang w:val="en-US" w:eastAsia="zh-CN"/>
        </w:rPr>
        <w:t>1</w:t>
      </w:r>
      <w:r>
        <w:rPr>
          <w:rFonts w:hint="eastAsia"/>
          <w:lang w:val="en-US" w:eastAsia="zh-CN"/>
        </w:rPr>
        <w:t>. Multi-band phase shifter prior to a multi-band PA</w:t>
      </w:r>
    </w:p>
    <w:p w14:paraId="51688EBD" w14:textId="77777777" w:rsidR="00EE2D16" w:rsidRDefault="00EE2D16" w:rsidP="00EE2D16">
      <w:pPr>
        <w:rPr>
          <w:lang w:val="en-US" w:eastAsia="zh-CN"/>
        </w:rPr>
      </w:pPr>
      <w:r>
        <w:rPr>
          <w:lang w:val="en-US" w:eastAsia="zh-CN"/>
        </w:rPr>
        <w:t xml:space="preserve">In order to apply independent phase shift and hence independent steering to each band, phase shifters need to </w:t>
      </w:r>
      <w:proofErr w:type="gramStart"/>
      <w:r>
        <w:rPr>
          <w:lang w:val="en-US" w:eastAsia="zh-CN"/>
        </w:rPr>
        <w:t>applied</w:t>
      </w:r>
      <w:proofErr w:type="gramEnd"/>
      <w:r>
        <w:rPr>
          <w:lang w:val="en-US" w:eastAsia="zh-CN"/>
        </w:rPr>
        <w:t xml:space="preserve">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Pr>
          <w:color w:val="000000"/>
          <w:szCs w:val="24"/>
          <w:lang w:val="en-US" w:eastAsia="zh-CN"/>
        </w:rPr>
        <w:t>2, although this may have some performance penalty.</w:t>
      </w:r>
      <w:r>
        <w:rPr>
          <w:rFonts w:hint="eastAsia"/>
          <w:color w:val="000000"/>
          <w:szCs w:val="24"/>
          <w:lang w:val="en-US" w:eastAsia="zh-CN"/>
        </w:rPr>
        <w:t xml:space="preserve"> </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3"/>
                    <a:stretch>
                      <a:fillRect/>
                    </a:stretch>
                  </pic:blipFill>
                  <pic:spPr>
                    <a:xfrm>
                      <a:off x="0" y="0"/>
                      <a:ext cx="5076825" cy="2200275"/>
                    </a:xfrm>
                    <a:prstGeom prst="rect">
                      <a:avLst/>
                    </a:prstGeom>
                    <a:noFill/>
                    <a:ln>
                      <a:noFill/>
                    </a:ln>
                  </pic:spPr>
                </pic:pic>
              </a:graphicData>
            </a:graphic>
          </wp:inline>
        </w:drawing>
      </w:r>
    </w:p>
    <w:p w14:paraId="22D84231" w14:textId="77777777" w:rsidR="00EE2D16" w:rsidRDefault="00EE2D16" w:rsidP="00EE2D16">
      <w:pPr>
        <w:jc w:val="center"/>
        <w:rPr>
          <w:b/>
          <w:bCs/>
          <w:sz w:val="36"/>
          <w:lang w:val="en-US" w:eastAsia="zh-CN"/>
        </w:rPr>
      </w:pPr>
      <w:r>
        <w:rPr>
          <w:rFonts w:hint="eastAsia"/>
          <w:lang w:val="en-US" w:eastAsia="zh-CN"/>
        </w:rPr>
        <w:t>Figure 5.2.3-</w:t>
      </w:r>
      <w:r>
        <w:rPr>
          <w:lang w:val="en-US" w:eastAsia="zh-CN"/>
        </w:rPr>
        <w:t>2</w:t>
      </w:r>
      <w:r>
        <w:rPr>
          <w:rFonts w:hint="eastAsia"/>
          <w:lang w:val="en-US" w:eastAsia="zh-CN"/>
        </w:rPr>
        <w:t>. Single band phase shifter prior to a multi-band PA to steer the each band separately</w:t>
      </w:r>
    </w:p>
    <w:p w14:paraId="507B5185" w14:textId="0C8FC171" w:rsidR="00635DE6" w:rsidRPr="009B1F97" w:rsidRDefault="00635DE6" w:rsidP="00635DE6">
      <w:pPr>
        <w:rPr>
          <w:lang w:val="en-US" w:eastAsia="zh-CN"/>
        </w:rPr>
      </w:pPr>
    </w:p>
    <w:p w14:paraId="4BD38D8B" w14:textId="3434CE9F" w:rsidR="00723ACA" w:rsidRDefault="00635DE6" w:rsidP="00723ACA">
      <w:pPr>
        <w:pStyle w:val="21"/>
      </w:pPr>
      <w:bookmarkStart w:id="41" w:name="_Toc123198383"/>
      <w:r>
        <w:t>5.3</w:t>
      </w:r>
      <w:r w:rsidR="00723ACA" w:rsidRPr="004D3578">
        <w:tab/>
      </w:r>
      <w:r>
        <w:t>Wideband antenna</w:t>
      </w:r>
      <w:r w:rsidR="007F482F">
        <w:t xml:space="preserve"> a</w:t>
      </w:r>
      <w:r w:rsidR="007F482F" w:rsidRPr="004B78DF">
        <w:t>rchitectures</w:t>
      </w:r>
      <w:bookmarkEnd w:id="41"/>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lastRenderedPageBreak/>
        <w:t>5.3.2</w:t>
      </w:r>
      <w:r w:rsidRPr="000E4F79">
        <w:rPr>
          <w:rFonts w:ascii="Arial" w:hAnsi="Arial"/>
          <w:sz w:val="32"/>
        </w:rPr>
        <w:tab/>
        <w:t>Single array bandwidth</w:t>
      </w:r>
    </w:p>
    <w:p w14:paraId="0177E371"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It can be noted for comparison that there are FR1 multi-band fixed antenna arrays covering 1710MHz to 2690MHz, with a FBW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Each of these maximum separations equates to a percentage BW of 33%, 46% and 57%, respectively, and it is clear that grating lobe level and steering range can be traded against FBW. Once again, selecting an exact set of conditions to estimate a maximum FBW 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297B17A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ulti-band AA (Antenna Array) with common radiated element with 19.5% FBW in frequency range 24-29 GHz which includes n257/n258/n261, or with 26.3% FBW 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42"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4C8E30C6" w:rsidR="00EE2D16" w:rsidRPr="00A30B94" w:rsidRDefault="00EE2D16" w:rsidP="00EE2D16">
      <w:pPr>
        <w:rPr>
          <w:lang w:val="en-US"/>
        </w:rPr>
      </w:pPr>
      <w:r w:rsidRPr="00D91A7D">
        <w:lastRenderedPageBreak/>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43"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r w:rsidR="00374DEC">
        <w:rPr>
          <w:lang w:val="en-IN"/>
        </w:rPr>
        <w:t>23</w:t>
      </w:r>
      <w:r w:rsidRPr="009D2011">
        <w:rPr>
          <w:lang w:val="en-IN"/>
        </w:rPr>
        <w:t>]</w:t>
      </w:r>
      <w:r>
        <w:rPr>
          <w:lang w:val="en-IN"/>
        </w:rPr>
        <w:t>. F</w:t>
      </w:r>
      <w:r>
        <w:t>or good diversity action the ECC should be low.</w:t>
      </w:r>
      <w:bookmarkEnd w:id="43"/>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1">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2">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77777777" w:rsidR="00EE2D16" w:rsidRPr="00CB1A10" w:rsidRDefault="00EE2D16" w:rsidP="00EE2D16">
      <w:pPr>
        <w:jc w:val="center"/>
        <w:rPr>
          <w:lang w:val="en-US"/>
        </w:rPr>
      </w:pPr>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lastRenderedPageBreak/>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bookmarkEnd w:id="42"/>
    <w:p w14:paraId="1B74EDC0" w14:textId="77777777" w:rsidR="00FB0AF0" w:rsidRDefault="00FB0AF0" w:rsidP="00FB0AF0">
      <w:pPr>
        <w:rPr>
          <w:lang w:val="en-US"/>
        </w:rPr>
      </w:pPr>
    </w:p>
    <w:p w14:paraId="7F4CA97F" w14:textId="77777777" w:rsidR="00EE2D16" w:rsidRDefault="00EE2D16" w:rsidP="00EE2D16">
      <w:pPr>
        <w:pStyle w:val="21"/>
      </w:pPr>
      <w:bookmarkStart w:id="44" w:name="_Toc112318694"/>
      <w:r>
        <w:t>5.4</w:t>
      </w:r>
      <w:bookmarkEnd w:id="44"/>
      <w:r>
        <w:t xml:space="preserve"> Other</w:t>
      </w:r>
    </w:p>
    <w:p w14:paraId="3B0F6A1E" w14:textId="77777777" w:rsidR="00EE2D16" w:rsidRDefault="00EE2D16" w:rsidP="00EE2D16">
      <w:r>
        <w:t xml:space="preserve">In this section, a number of other considerations for FR2-1 wideband BS from the feasibility point of </w:t>
      </w:r>
      <w:proofErr w:type="gramStart"/>
      <w:r>
        <w:t>view, that</w:t>
      </w:r>
      <w:proofErr w:type="gramEnd"/>
      <w:r>
        <w:t xml:space="preserve"> are not considered in the preceding sections are mentioned.</w:t>
      </w:r>
    </w:p>
    <w:p w14:paraId="5966D9D6" w14:textId="77777777" w:rsidR="00EE2D16" w:rsidRDefault="00EE2D16" w:rsidP="00EE2D16"/>
    <w:p w14:paraId="59BFD7E2" w14:textId="77777777" w:rsidR="00EE2D16" w:rsidRPr="009B1F97" w:rsidRDefault="00EE2D16" w:rsidP="00EE2D16">
      <w:pPr>
        <w:rPr>
          <w:u w:val="single"/>
        </w:rPr>
      </w:pPr>
      <w:r w:rsidRPr="009B1F97">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Potentially only the in band spectrum could be generated by separate converters [xx]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lastRenderedPageBreak/>
        <w:t xml:space="preserve">In addition to the interface bandwidth, the digital transport latency may also impact radio near </w:t>
      </w:r>
      <w:proofErr w:type="gramStart"/>
      <w:r>
        <w:t>algorithms  (</w:t>
      </w:r>
      <w:proofErr w:type="gramEnd"/>
      <w:r>
        <w:t>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af2"/>
      </w:pPr>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77777777" w:rsidR="00EE2D16" w:rsidRPr="0044420C" w:rsidRDefault="00EE2D16" w:rsidP="00EE2D16">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7777777" w:rsidR="00EE2D16" w:rsidRPr="0044420C" w:rsidRDefault="00EE2D16" w:rsidP="00EE2D16">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45" w:name="_Toc123198384"/>
      <w:r>
        <w:t>6</w:t>
      </w:r>
      <w:r w:rsidRPr="004D3578">
        <w:tab/>
      </w:r>
      <w:r>
        <w:t>Study on RF requirements</w:t>
      </w:r>
      <w:bookmarkEnd w:id="45"/>
      <w:r>
        <w:t xml:space="preserve"> </w:t>
      </w:r>
    </w:p>
    <w:p w14:paraId="6FA66E51" w14:textId="53598814" w:rsidR="00FB0AF0" w:rsidRDefault="00FB0AF0" w:rsidP="00FB0AF0">
      <w:pPr>
        <w:pStyle w:val="21"/>
      </w:pPr>
      <w:bookmarkStart w:id="46" w:name="_Toc123198385"/>
      <w:r>
        <w:t>6</w:t>
      </w:r>
      <w:r w:rsidRPr="004D3578">
        <w:t>.1</w:t>
      </w:r>
      <w:r w:rsidRPr="004D3578">
        <w:tab/>
      </w:r>
      <w:r w:rsidR="00C03EE6">
        <w:t>Definition of FR2 multi-band BS</w:t>
      </w:r>
      <w:bookmarkEnd w:id="46"/>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lastRenderedPageBreak/>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47" w:name="_Toc123198386"/>
      <w:r>
        <w:t>6.2</w:t>
      </w:r>
      <w:r w:rsidRPr="004D3578">
        <w:tab/>
      </w:r>
      <w:r w:rsidR="00242481">
        <w:t>Re-using</w:t>
      </w:r>
      <w:r w:rsidR="00C03EE6">
        <w:t xml:space="preserve"> FR1 multi-band methods</w:t>
      </w:r>
      <w:bookmarkEnd w:id="47"/>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F15358">
            <w:pPr>
              <w:rPr>
                <w:rFonts w:eastAsia="Yu Mincho"/>
                <w:b/>
                <w:bCs/>
                <w:sz w:val="18"/>
                <w:szCs w:val="18"/>
              </w:rPr>
            </w:pPr>
            <w:r>
              <w:rPr>
                <w:rFonts w:eastAsia="Yu Mincho"/>
                <w:b/>
                <w:bCs/>
                <w:sz w:val="18"/>
                <w:szCs w:val="18"/>
              </w:rPr>
              <w:t>Impacts</w:t>
            </w:r>
          </w:p>
        </w:tc>
      </w:tr>
      <w:tr w:rsidR="00192936" w14:paraId="6D75013C"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F15358">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F15358">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F15358">
            <w:pPr>
              <w:rPr>
                <w:rFonts w:eastAsia="Yu Mincho"/>
                <w:bCs/>
                <w:sz w:val="18"/>
                <w:szCs w:val="18"/>
              </w:rPr>
            </w:pPr>
            <w:r>
              <w:rPr>
                <w:rFonts w:eastAsia="Yu Mincho"/>
                <w:bCs/>
                <w:sz w:val="18"/>
                <w:szCs w:val="18"/>
              </w:rPr>
              <w:t>Existing BS type 2-O requirements can be applied.</w:t>
            </w:r>
          </w:p>
        </w:tc>
      </w:tr>
      <w:tr w:rsidR="00192936" w14:paraId="33BC62A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F15358">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F15358">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F15358">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F15358">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F15358">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F15358">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F15358">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F15358">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F15358">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F15358">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F15358">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F15358">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F15358">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F15358">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F15358">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F15358">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F15358">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F15358">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F15358">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21"/>
      </w:pPr>
      <w:bookmarkStart w:id="48" w:name="_Toc123198387"/>
      <w:r>
        <w:t>6</w:t>
      </w:r>
      <w:r w:rsidR="00FB0AF0">
        <w:t>.3</w:t>
      </w:r>
      <w:r w:rsidR="00FB0AF0" w:rsidRPr="004D3578">
        <w:tab/>
      </w:r>
      <w:r w:rsidR="00886163">
        <w:t>Re-using</w:t>
      </w:r>
      <w:r w:rsidR="00886163" w:rsidRPr="00886163">
        <w:t xml:space="preserve"> FR1 exceptions</w:t>
      </w:r>
      <w:bookmarkEnd w:id="48"/>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F15358">
            <w:pPr>
              <w:rPr>
                <w:rFonts w:eastAsia="Yu Mincho"/>
                <w:b/>
                <w:bCs/>
                <w:sz w:val="18"/>
                <w:szCs w:val="18"/>
              </w:rPr>
            </w:pPr>
            <w:r>
              <w:rPr>
                <w:rFonts w:eastAsia="Yu Mincho"/>
                <w:b/>
                <w:bCs/>
                <w:sz w:val="18"/>
                <w:szCs w:val="18"/>
              </w:rPr>
              <w:t>Impacts</w:t>
            </w:r>
          </w:p>
        </w:tc>
      </w:tr>
      <w:tr w:rsidR="00192936" w14:paraId="10EEF67E"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F15358">
            <w:pPr>
              <w:rPr>
                <w:rFonts w:eastAsia="Yu Mincho"/>
                <w:bCs/>
                <w:sz w:val="18"/>
                <w:szCs w:val="18"/>
              </w:rPr>
            </w:pPr>
            <w:r>
              <w:rPr>
                <w:rFonts w:eastAsia="Yu Mincho"/>
                <w:bCs/>
                <w:sz w:val="18"/>
                <w:szCs w:val="18"/>
              </w:rPr>
              <w:lastRenderedPageBreak/>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21"/>
      </w:pPr>
      <w:bookmarkStart w:id="49" w:name="_Toc123198388"/>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49"/>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等线"/>
          <w:color w:val="000000" w:themeColor="text1"/>
          <w:lang w:eastAsia="zh-CN"/>
        </w:rPr>
        <w:t xml:space="preserve">For </w:t>
      </w:r>
      <w:r w:rsidRPr="00706757">
        <w:rPr>
          <w:lang w:eastAsia="zh-CN"/>
        </w:rPr>
        <w:t>multi-band RIB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7D3793C4" w14:textId="77777777" w:rsidR="00ED63F8" w:rsidRPr="00886163" w:rsidRDefault="00ED63F8" w:rsidP="00886163"/>
    <w:p w14:paraId="5CA5E6C2" w14:textId="7376174B" w:rsidR="00080512" w:rsidRPr="004D3578" w:rsidRDefault="00080512">
      <w:pPr>
        <w:pStyle w:val="8"/>
      </w:pPr>
      <w:bookmarkStart w:id="50" w:name="tsgNames"/>
      <w:bookmarkStart w:id="51" w:name="startOfAnnexes"/>
      <w:bookmarkEnd w:id="50"/>
      <w:bookmarkEnd w:id="51"/>
      <w:r w:rsidRPr="004D3578">
        <w:br w:type="page"/>
      </w:r>
      <w:bookmarkStart w:id="52" w:name="_Toc123198389"/>
      <w:r w:rsidR="00886163">
        <w:lastRenderedPageBreak/>
        <w:t>Annex &lt;A</w:t>
      </w:r>
      <w:r w:rsidRPr="004D3578">
        <w:t>&gt; (informative)</w:t>
      </w:r>
      <w:proofErr w:type="gramStart"/>
      <w:r w:rsidRPr="004D3578">
        <w:t>:</w:t>
      </w:r>
      <w:proofErr w:type="gramEnd"/>
      <w:r w:rsidRPr="004D3578">
        <w:br/>
        <w:t>Change history</w:t>
      </w:r>
      <w:bookmarkEnd w:id="52"/>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3" w:name="historyclause"/>
            <w:bookmarkEnd w:id="53"/>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7F3AC607" w:rsidR="00EE2D16" w:rsidRPr="00215214" w:rsidRDefault="002F7248" w:rsidP="00315B85">
            <w:pPr>
              <w:pStyle w:val="TAC"/>
              <w:rPr>
                <w:sz w:val="16"/>
                <w:szCs w:val="16"/>
              </w:rPr>
            </w:pPr>
            <w:r w:rsidRPr="002F7248">
              <w:rPr>
                <w:sz w:val="16"/>
                <w:szCs w:val="16"/>
              </w:rPr>
              <w:t>R4-2305298</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bl>
    <w:p w14:paraId="6AE5F0B0" w14:textId="1720D0E1" w:rsidR="00080512" w:rsidRDefault="00080512" w:rsidP="008B1D4C">
      <w:pPr>
        <w:pStyle w:val="Guidance"/>
      </w:pPr>
    </w:p>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6DFB89" w14:textId="77777777" w:rsidR="00F42C1C" w:rsidRDefault="00F42C1C">
      <w:r>
        <w:separator/>
      </w:r>
    </w:p>
  </w:endnote>
  <w:endnote w:type="continuationSeparator" w:id="0">
    <w:p w14:paraId="527F4E71" w14:textId="77777777" w:rsidR="00F42C1C" w:rsidRDefault="00F42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FB0AF0" w:rsidRDefault="00FB0AF0">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C69584" w14:textId="77777777" w:rsidR="00F42C1C" w:rsidRDefault="00F42C1C">
      <w:r>
        <w:separator/>
      </w:r>
    </w:p>
  </w:footnote>
  <w:footnote w:type="continuationSeparator" w:id="0">
    <w:p w14:paraId="700A701A" w14:textId="77777777" w:rsidR="00F42C1C" w:rsidRDefault="00F42C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FB0AF0" w:rsidRDefault="00FB0AF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1F97">
      <w:rPr>
        <w:rFonts w:ascii="Arial" w:hAnsi="Arial" w:cs="Arial"/>
        <w:b/>
        <w:noProof/>
        <w:sz w:val="18"/>
        <w:szCs w:val="18"/>
      </w:rPr>
      <w:t>3GPP TR 38.877 V0.3.0 (2023-04)</w:t>
    </w:r>
    <w:r>
      <w:rPr>
        <w:rFonts w:ascii="Arial" w:hAnsi="Arial" w:cs="Arial"/>
        <w:b/>
        <w:sz w:val="18"/>
        <w:szCs w:val="18"/>
      </w:rPr>
      <w:fldChar w:fldCharType="end"/>
    </w:r>
  </w:p>
  <w:p w14:paraId="7A6BC72E" w14:textId="77777777" w:rsidR="00FB0AF0" w:rsidRDefault="00FB0AF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B1F97">
      <w:rPr>
        <w:rFonts w:ascii="Arial" w:hAnsi="Arial" w:cs="Arial"/>
        <w:b/>
        <w:noProof/>
        <w:sz w:val="18"/>
        <w:szCs w:val="18"/>
      </w:rPr>
      <w:t>20</w:t>
    </w:r>
    <w:r>
      <w:rPr>
        <w:rFonts w:ascii="Arial" w:hAnsi="Arial" w:cs="Arial"/>
        <w:b/>
        <w:sz w:val="18"/>
        <w:szCs w:val="18"/>
      </w:rPr>
      <w:fldChar w:fldCharType="end"/>
    </w:r>
  </w:p>
  <w:p w14:paraId="13C538E8" w14:textId="6DE63993" w:rsidR="00FB0AF0" w:rsidRDefault="00FB0AF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1F97">
      <w:rPr>
        <w:rFonts w:ascii="Arial" w:hAnsi="Arial" w:cs="Arial"/>
        <w:b/>
        <w:noProof/>
        <w:sz w:val="18"/>
        <w:szCs w:val="18"/>
      </w:rPr>
      <w:t>Release 18</w:t>
    </w:r>
    <w:r>
      <w:rPr>
        <w:rFonts w:ascii="Arial" w:hAnsi="Arial" w:cs="Arial"/>
        <w:b/>
        <w:sz w:val="18"/>
        <w:szCs w:val="18"/>
      </w:rPr>
      <w:fldChar w:fldCharType="end"/>
    </w:r>
  </w:p>
  <w:p w14:paraId="1024E63D" w14:textId="77777777" w:rsidR="00FB0AF0" w:rsidRDefault="00FB0AF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15214"/>
    <w:rsid w:val="00216750"/>
    <w:rsid w:val="00216CBB"/>
    <w:rsid w:val="002347A2"/>
    <w:rsid w:val="00242481"/>
    <w:rsid w:val="002675F0"/>
    <w:rsid w:val="002760EE"/>
    <w:rsid w:val="00277D31"/>
    <w:rsid w:val="002B6339"/>
    <w:rsid w:val="002E00EE"/>
    <w:rsid w:val="002F7248"/>
    <w:rsid w:val="00315B85"/>
    <w:rsid w:val="003172DC"/>
    <w:rsid w:val="00343628"/>
    <w:rsid w:val="0035462D"/>
    <w:rsid w:val="00356555"/>
    <w:rsid w:val="00374DEC"/>
    <w:rsid w:val="003765B8"/>
    <w:rsid w:val="003C3971"/>
    <w:rsid w:val="00423334"/>
    <w:rsid w:val="004345EC"/>
    <w:rsid w:val="00465515"/>
    <w:rsid w:val="0049751D"/>
    <w:rsid w:val="004B6AB2"/>
    <w:rsid w:val="004C30AC"/>
    <w:rsid w:val="004D3578"/>
    <w:rsid w:val="004D6651"/>
    <w:rsid w:val="004E213A"/>
    <w:rsid w:val="004F0988"/>
    <w:rsid w:val="004F3340"/>
    <w:rsid w:val="0053388B"/>
    <w:rsid w:val="00535773"/>
    <w:rsid w:val="00543E6C"/>
    <w:rsid w:val="00563F80"/>
    <w:rsid w:val="00565087"/>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65EA3"/>
    <w:rsid w:val="00774DA4"/>
    <w:rsid w:val="00781F0F"/>
    <w:rsid w:val="007B600E"/>
    <w:rsid w:val="007E7634"/>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6354"/>
    <w:rsid w:val="00933FB0"/>
    <w:rsid w:val="0093725C"/>
    <w:rsid w:val="00942EC2"/>
    <w:rsid w:val="00975DAE"/>
    <w:rsid w:val="00987C83"/>
    <w:rsid w:val="009B1F97"/>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5449"/>
    <w:rsid w:val="00B44B37"/>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F40"/>
    <w:rsid w:val="00CA3D0C"/>
    <w:rsid w:val="00CD16D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2B1F"/>
    <w:rsid w:val="00DF62CD"/>
    <w:rsid w:val="00E06582"/>
    <w:rsid w:val="00E16509"/>
    <w:rsid w:val="00E32A88"/>
    <w:rsid w:val="00E44582"/>
    <w:rsid w:val="00E45D74"/>
    <w:rsid w:val="00E77645"/>
    <w:rsid w:val="00EA15B0"/>
    <w:rsid w:val="00EA5EA7"/>
    <w:rsid w:val="00EA66BD"/>
    <w:rsid w:val="00EC4A25"/>
    <w:rsid w:val="00ED63F8"/>
    <w:rsid w:val="00EE2D16"/>
    <w:rsid w:val="00EF608C"/>
    <w:rsid w:val="00F025A2"/>
    <w:rsid w:val="00F04712"/>
    <w:rsid w:val="00F13360"/>
    <w:rsid w:val="00F22EC7"/>
    <w:rsid w:val="00F325C8"/>
    <w:rsid w:val="00F34834"/>
    <w:rsid w:val="00F42C1C"/>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2"/>
    <w:semiHidden/>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package" Target="embeddings/Microsoft_Visio_Drawing2333.vsdx"/><Relationship Id="rId34" Type="http://schemas.openxmlformats.org/officeDocument/2006/relationships/image" Target="media/image20.tif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Visio_Drawing111.vsdx"/><Relationship Id="rId25" Type="http://schemas.openxmlformats.org/officeDocument/2006/relationships/image" Target="media/image11.emf"/><Relationship Id="rId33" Type="http://schemas.openxmlformats.org/officeDocument/2006/relationships/image" Target="media/image19.tif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5.ti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tif"/><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package" Target="embeddings/Microsoft_Visio_Drawing1222.vsdx"/><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tiff"/><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1D48B-2525-487D-AD1D-F33038F5B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3823</TotalTime>
  <Pages>26</Pages>
  <Words>8624</Words>
  <Characters>49157</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57666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8</cp:revision>
  <cp:lastPrinted>2019-02-25T14:05:00Z</cp:lastPrinted>
  <dcterms:created xsi:type="dcterms:W3CDTF">2023-03-17T10:12:00Z</dcterms:created>
  <dcterms:modified xsi:type="dcterms:W3CDTF">2023-04-10T14:39:00Z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(3)4tbWIiLWhfQGkendTwCibaBgmKHisWDyk2Lbe82mIxmNGyzkBzcCHMfGKnrvCckfFrJlIthy
m7xI+ysWduBmXb3brfVj7gAMJhuuJ+XVED6EjRbAjKpm290xPqMpZIjHfll4fWAoy0GYRqg2
/aWZqGQy6akM/1v/8EgthQvYbj1tPjj47kXdR03smVb3biJC30PGKL+X9Ks2MsOITdG3ryQh
UXkVkKzSqfiZuvY2hx</vt:lpwstr>
  </property>
  <property fmtid="{D5CDD505-2E9C-101B-9397-08002B2CF9AE}" pid="3" name="_2015_ms_pID_7253431">
    <vt:lpwstr>G11Nihy9xTkLCRXtJmC7tV08Z6A3fhdSokgUduNERgzyMIEV+zrHWC
SEV1UZ1l2XYxIplwOfmOIe0VOeC1hoYbqP/F7cJkHp2dvHjhMqvGHbnj1srVpdKEytf+C9H1
mEqOgaXDN8yinxokgrhlT8LBrX/JmPixXrGGRNFvsG+ecTINDxcJQwDHBGKsHSA9k5Ejsb6c
YV0ow4tjwkchfRB9UdE+/bB8gS3stLo4Sti/</vt:lpwstr>
  </property>
  <property fmtid="{D5CDD505-2E9C-101B-9397-08002B2CF9AE}" pid="4" name="_2015_ms_pID_7253432">
    <vt:lpwstr>sw==</vt:lpwstr>
  </property>
</Properties>
</file>